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0923" w14:textId="77777777" w:rsidR="00CE3EB8" w:rsidRDefault="008C564D" w:rsidP="00297D00">
      <w:pPr>
        <w:autoSpaceDE w:val="0"/>
        <w:autoSpaceDN w:val="0"/>
        <w:adjustRightInd w:val="0"/>
        <w:jc w:val="center"/>
        <w:rPr>
          <w:rFonts w:ascii="Calibri" w:hAnsi="Calibri" w:cs="Calibri"/>
          <w:b/>
          <w:sz w:val="24"/>
        </w:rPr>
      </w:pPr>
      <w:r>
        <w:rPr>
          <w:rFonts w:ascii="Calibri" w:hAnsi="Calibri" w:cs="Calibri"/>
          <w:b/>
          <w:bCs/>
          <w:sz w:val="24"/>
          <w:lang w:val="en-GB"/>
        </w:rPr>
        <w:t>Appendix 11a</w:t>
      </w:r>
      <w:r>
        <w:rPr>
          <w:rFonts w:ascii="Calibri" w:hAnsi="Calibri" w:cs="Calibri"/>
          <w:sz w:val="24"/>
          <w:lang w:val="en-GB"/>
        </w:rPr>
        <w:br/>
      </w:r>
      <w:r>
        <w:rPr>
          <w:rFonts w:ascii="Calibri" w:hAnsi="Calibri" w:cs="Calibri"/>
          <w:b/>
          <w:bCs/>
          <w:sz w:val="24"/>
          <w:lang w:val="en-GB"/>
        </w:rPr>
        <w:t>The procedure for fulfilling the disclosure requirement</w:t>
      </w:r>
    </w:p>
    <w:p w14:paraId="2D9A4953" w14:textId="77777777" w:rsidR="00AB226D" w:rsidRDefault="00CE3EB8" w:rsidP="00297D00">
      <w:pPr>
        <w:autoSpaceDE w:val="0"/>
        <w:autoSpaceDN w:val="0"/>
        <w:adjustRightInd w:val="0"/>
        <w:jc w:val="center"/>
        <w:rPr>
          <w:rFonts w:ascii="Calibri" w:hAnsi="Calibri" w:cs="Calibri"/>
          <w:b/>
          <w:sz w:val="24"/>
          <w:szCs w:val="18"/>
        </w:rPr>
      </w:pPr>
      <w:r>
        <w:rPr>
          <w:rFonts w:ascii="Calibri" w:hAnsi="Calibri" w:cs="Calibri"/>
          <w:sz w:val="36"/>
          <w:lang w:val="en-GB"/>
        </w:rPr>
        <w:t xml:space="preserve"> </w:t>
      </w:r>
      <w:r>
        <w:rPr>
          <w:rFonts w:ascii="Calibri" w:hAnsi="Calibri" w:cs="Calibri"/>
          <w:b/>
          <w:bCs/>
          <w:sz w:val="24"/>
          <w:szCs w:val="18"/>
          <w:lang w:val="en-GB"/>
        </w:rPr>
        <w:t>template of the notification when processing is based on  reasonable expectations being the performance of the agreement -  for distribution</w:t>
      </w:r>
    </w:p>
    <w:p w14:paraId="12FBC52E" w14:textId="77777777" w:rsidR="008347A5" w:rsidRPr="00CE3EB8" w:rsidRDefault="008347A5" w:rsidP="00297D00">
      <w:pPr>
        <w:autoSpaceDE w:val="0"/>
        <w:autoSpaceDN w:val="0"/>
        <w:adjustRightInd w:val="0"/>
        <w:jc w:val="center"/>
        <w:rPr>
          <w:rFonts w:ascii="Calibri" w:hAnsi="Calibri" w:cs="Calibri"/>
          <w:b/>
          <w:sz w:val="36"/>
        </w:rPr>
      </w:pPr>
    </w:p>
    <w:p w14:paraId="5FC828E3" w14:textId="77777777" w:rsidR="00CE3EB8" w:rsidRDefault="00CE3EB8" w:rsidP="00297D00">
      <w:pPr>
        <w:autoSpaceDE w:val="0"/>
        <w:autoSpaceDN w:val="0"/>
        <w:adjustRightInd w:val="0"/>
        <w:jc w:val="center"/>
        <w:rPr>
          <w:rFonts w:ascii="Calibri" w:hAnsi="Calibri" w:cs="Calibri"/>
          <w:i/>
        </w:rPr>
      </w:pPr>
    </w:p>
    <w:p w14:paraId="1CD568A1" w14:textId="77777777" w:rsidR="00CE3EB8" w:rsidRDefault="00AB226D" w:rsidP="004203B2">
      <w:pPr>
        <w:autoSpaceDE w:val="0"/>
        <w:autoSpaceDN w:val="0"/>
        <w:adjustRightInd w:val="0"/>
        <w:jc w:val="center"/>
        <w:rPr>
          <w:rFonts w:ascii="Calibri" w:hAnsi="Calibri" w:cs="Calibri"/>
          <w:b/>
          <w:bCs/>
          <w:i/>
          <w:sz w:val="21"/>
          <w:szCs w:val="21"/>
        </w:rPr>
      </w:pPr>
      <w:r>
        <w:rPr>
          <w:rFonts w:ascii="Calibri" w:hAnsi="Calibri" w:cs="Calibri"/>
          <w:i/>
          <w:iCs/>
          <w:color w:val="808080"/>
          <w:lang w:val="en-GB"/>
        </w:rPr>
        <w:t>Drafted by: K.Zaleska-Korziuk, S.Stecewicz, all rights reserved</w:t>
      </w:r>
      <w:r>
        <w:rPr>
          <w:rFonts w:ascii="Calibri" w:hAnsi="Calibri" w:cs="Calibri"/>
          <w:sz w:val="24"/>
          <w:lang w:val="en-GB"/>
        </w:rPr>
        <w:br/>
      </w:r>
      <w:r>
        <w:rPr>
          <w:rFonts w:ascii="Calibri" w:hAnsi="Calibri" w:cs="Calibri"/>
          <w:sz w:val="24"/>
          <w:lang w:val="en-GB"/>
        </w:rPr>
        <w:br/>
      </w:r>
      <w:r>
        <w:rPr>
          <w:rFonts w:ascii="Calibri" w:hAnsi="Calibri" w:cs="Calibri"/>
          <w:b/>
          <w:bCs/>
          <w:i/>
          <w:iCs/>
          <w:sz w:val="21"/>
          <w:szCs w:val="21"/>
          <w:lang w:val="en-GB"/>
        </w:rPr>
        <w:t>content:</w:t>
      </w:r>
    </w:p>
    <w:p w14:paraId="421BAC00" w14:textId="77777777" w:rsidR="004203B2" w:rsidRPr="00453A7B" w:rsidRDefault="00E618A6" w:rsidP="00EE04BC">
      <w:pPr>
        <w:pStyle w:val="Tytu"/>
        <w:rPr>
          <w:rFonts w:ascii="Calibri" w:hAnsi="Calibri" w:cs="Calibri"/>
          <w:b w:val="0"/>
        </w:rPr>
      </w:pPr>
      <w:r>
        <w:rPr>
          <w:rFonts w:ascii="Calibri" w:hAnsi="Calibri" w:cs="Calibri"/>
          <w:b w:val="0"/>
          <w:lang w:val="en-GB"/>
        </w:rPr>
        <w:br/>
      </w:r>
      <w:bookmarkStart w:id="0" w:name="_GoBack"/>
      <w:r>
        <w:rPr>
          <w:rFonts w:ascii="Calibri" w:hAnsi="Calibri" w:cs="Calibri"/>
          <w:bCs/>
          <w:lang w:val="en-GB"/>
        </w:rPr>
        <w:t>Information clause</w:t>
      </w:r>
    </w:p>
    <w:bookmarkEnd w:id="0"/>
    <w:p w14:paraId="3AA248BA" w14:textId="77777777" w:rsidR="004203B2" w:rsidRPr="00453A7B" w:rsidRDefault="004203B2" w:rsidP="004203B2">
      <w:pPr>
        <w:rPr>
          <w:rFonts w:ascii="Calibri" w:hAnsi="Calibri" w:cs="Calibri"/>
          <w:i/>
        </w:rPr>
      </w:pPr>
    </w:p>
    <w:p w14:paraId="7ECCE168" w14:textId="77777777" w:rsidR="004203B2" w:rsidRPr="00754A04" w:rsidRDefault="004203B2" w:rsidP="004203B2">
      <w:pPr>
        <w:rPr>
          <w:rFonts w:ascii="Calibri" w:hAnsi="Calibri" w:cs="Calibri"/>
          <w:i/>
          <w:sz w:val="18"/>
        </w:rPr>
      </w:pPr>
      <w:r>
        <w:rPr>
          <w:rFonts w:ascii="Calibri" w:hAnsi="Calibri" w:cs="Calibri"/>
          <w:sz w:val="18"/>
          <w:lang w:val="en-GB"/>
        </w:rPr>
        <w:t xml:space="preserve">As per Art. 13 section 1 and 2 of the  Regulation (EU) 2016/679 of the European Parliament and of the Council of 27.04.2016 on the protection of natural persons with regard to the processing of personal data and on the free movement of such data, and repealing Directive 95/46/EC (General Data Protection Regulation), (OJ EU L 119, p. 1), hereinafter referred to as  </w:t>
      </w:r>
      <w:r>
        <w:rPr>
          <w:rFonts w:ascii="Calibri" w:hAnsi="Calibri" w:cs="Calibri"/>
          <w:i/>
          <w:iCs/>
          <w:sz w:val="18"/>
          <w:lang w:val="en-GB"/>
        </w:rPr>
        <w:t xml:space="preserve">GDPR, </w:t>
      </w:r>
    </w:p>
    <w:p w14:paraId="14F04AD2" w14:textId="77777777" w:rsidR="004203B2" w:rsidRPr="00754A04" w:rsidRDefault="004203B2" w:rsidP="004203B2">
      <w:pPr>
        <w:rPr>
          <w:rFonts w:ascii="Calibri" w:hAnsi="Calibri" w:cs="Calibri"/>
        </w:rPr>
      </w:pPr>
    </w:p>
    <w:p w14:paraId="61730D77" w14:textId="77777777" w:rsidR="004203B2" w:rsidRPr="00754A04" w:rsidRDefault="004203B2" w:rsidP="004203B2">
      <w:pPr>
        <w:rPr>
          <w:rFonts w:ascii="Calibri" w:hAnsi="Calibri" w:cs="Calibri"/>
        </w:rPr>
      </w:pPr>
      <w:r>
        <w:rPr>
          <w:rFonts w:ascii="Calibri" w:hAnsi="Calibri" w:cs="Calibri"/>
          <w:lang w:val="en-GB"/>
        </w:rPr>
        <w:t xml:space="preserve">this is to notify that: </w:t>
      </w:r>
      <w:r>
        <w:rPr>
          <w:rFonts w:ascii="Calibri" w:hAnsi="Calibri" w:cs="Calibri"/>
          <w:lang w:val="en-GB"/>
        </w:rPr>
        <w:br/>
      </w:r>
    </w:p>
    <w:p w14:paraId="15D86A65" w14:textId="77777777" w:rsidR="004203B2" w:rsidRPr="00754A04" w:rsidRDefault="004203B2" w:rsidP="00E618A6">
      <w:pPr>
        <w:rPr>
          <w:rFonts w:ascii="Calibri" w:hAnsi="Calibri" w:cs="Calibri"/>
        </w:rPr>
      </w:pPr>
    </w:p>
    <w:p w14:paraId="2A766834" w14:textId="77777777" w:rsidR="003526D6" w:rsidRPr="00754A04" w:rsidRDefault="003526D6" w:rsidP="00EE04BC">
      <w:pPr>
        <w:ind w:left="720"/>
        <w:rPr>
          <w:rFonts w:ascii="Calibri" w:hAnsi="Calibri" w:cs="Calibri"/>
        </w:rPr>
      </w:pPr>
      <w:r>
        <w:rPr>
          <w:rFonts w:ascii="Calibri" w:hAnsi="Calibri" w:cs="Calibri"/>
          <w:b/>
          <w:bCs/>
          <w:lang w:val="en-GB"/>
        </w:rPr>
        <w:t xml:space="preserve">The Controller of your personal data is: </w:t>
      </w:r>
      <w:r>
        <w:rPr>
          <w:rFonts w:ascii="Calibri" w:hAnsi="Calibri" w:cs="Calibri"/>
          <w:i/>
          <w:iCs/>
          <w:lang w:val="en-GB"/>
        </w:rPr>
        <w:t xml:space="preserve">CEZOS SPÓŁKA Z OGRANICZONĄ ODPOWIEDZIALNOŚCIĄ SP. K. </w:t>
      </w:r>
    </w:p>
    <w:p w14:paraId="1B885F9F" w14:textId="77777777" w:rsidR="003526D6" w:rsidRPr="00754A04" w:rsidRDefault="003526D6" w:rsidP="003526D6">
      <w:pPr>
        <w:rPr>
          <w:rFonts w:ascii="Calibri" w:hAnsi="Calibri" w:cs="Calibri"/>
        </w:rPr>
      </w:pPr>
      <w:r>
        <w:rPr>
          <w:rFonts w:ascii="Calibri" w:hAnsi="Calibri" w:cs="Calibri"/>
          <w:lang w:val="en-GB"/>
        </w:rPr>
        <w:t xml:space="preserve">    On matter regarding your personal data you may contact the data Controller via: email: rodo@cezos.com or letter sent to the address: Olgierda street No. 88/B, 81-534 Gdynia</w:t>
      </w:r>
    </w:p>
    <w:p w14:paraId="59C90A3C" w14:textId="77777777" w:rsidR="00E618A6" w:rsidRPr="00754A04" w:rsidRDefault="00E618A6" w:rsidP="00E618A6">
      <w:pPr>
        <w:rPr>
          <w:rFonts w:ascii="Calibri" w:hAnsi="Calibri" w:cs="Calibri"/>
          <w:b/>
          <w:bCs/>
          <w:i/>
          <w:sz w:val="21"/>
          <w:szCs w:val="21"/>
        </w:rPr>
      </w:pPr>
    </w:p>
    <w:p w14:paraId="109A97D6" w14:textId="77777777" w:rsidR="00EE04BC" w:rsidRPr="00754A04" w:rsidRDefault="00EE04BC" w:rsidP="00EE04BC">
      <w:pPr>
        <w:shd w:val="clear" w:color="auto" w:fill="FFFFFF"/>
        <w:ind w:left="720"/>
        <w:rPr>
          <w:rFonts w:ascii="Calibri" w:hAnsi="Calibri" w:cs="Calibri"/>
          <w:sz w:val="18"/>
          <w:szCs w:val="18"/>
        </w:rPr>
      </w:pPr>
      <w:r>
        <w:rPr>
          <w:rStyle w:val="Pogrubienie"/>
          <w:rFonts w:ascii="Calibri" w:hAnsi="Calibri" w:cs="Calibri"/>
          <w:sz w:val="18"/>
          <w:szCs w:val="18"/>
          <w:lang w:val="en-GB"/>
        </w:rPr>
        <w:t>Your personal data are processed by us for the following purposes:</w:t>
      </w:r>
      <w:r>
        <w:rPr>
          <w:rFonts w:ascii="Calibri" w:hAnsi="Calibri" w:cs="Calibri"/>
          <w:sz w:val="18"/>
          <w:szCs w:val="18"/>
          <w:lang w:val="en-GB"/>
        </w:rPr>
        <w:br/>
      </w:r>
      <w:r>
        <w:rPr>
          <w:rFonts w:ascii="Calibri" w:hAnsi="Calibri" w:cs="Calibri"/>
          <w:sz w:val="18"/>
          <w:szCs w:val="18"/>
          <w:lang w:val="en-GB"/>
        </w:rPr>
        <w:br/>
        <w:t xml:space="preserve">  </w:t>
      </w:r>
    </w:p>
    <w:tbl>
      <w:tblPr>
        <w:tblW w:w="84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0"/>
        <w:gridCol w:w="2132"/>
        <w:gridCol w:w="2130"/>
      </w:tblGrid>
      <w:tr w:rsidR="00EE04BC" w:rsidRPr="00754A04" w14:paraId="12753B8E" w14:textId="77777777" w:rsidTr="00754A04">
        <w:trPr>
          <w:trHeight w:val="495"/>
          <w:tblCellSpacing w:w="0"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15BF9FC5"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 xml:space="preserve">Data processing purposes </w:t>
            </w:r>
            <w:r>
              <w:rPr>
                <w:rFonts w:ascii="Calibri" w:hAnsi="Calibri" w:cs="Calibri"/>
                <w:sz w:val="18"/>
                <w:szCs w:val="18"/>
                <w:lang w:val="en-GB"/>
              </w:rPr>
              <w:br/>
              <w:t>Personal data</w:t>
            </w:r>
          </w:p>
        </w:tc>
        <w:tc>
          <w:tcPr>
            <w:tcW w:w="1267" w:type="pct"/>
            <w:tcBorders>
              <w:top w:val="outset" w:sz="6" w:space="0" w:color="auto"/>
              <w:left w:val="outset" w:sz="6" w:space="0" w:color="auto"/>
              <w:bottom w:val="outset" w:sz="6" w:space="0" w:color="auto"/>
              <w:right w:val="outset" w:sz="6" w:space="0" w:color="auto"/>
            </w:tcBorders>
            <w:vAlign w:val="center"/>
            <w:hideMark/>
          </w:tcPr>
          <w:p w14:paraId="736116CA"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Legal basis for processing</w:t>
            </w:r>
          </w:p>
        </w:tc>
        <w:tc>
          <w:tcPr>
            <w:tcW w:w="1266" w:type="pct"/>
            <w:tcBorders>
              <w:top w:val="outset" w:sz="6" w:space="0" w:color="auto"/>
              <w:left w:val="outset" w:sz="6" w:space="0" w:color="auto"/>
              <w:bottom w:val="outset" w:sz="6" w:space="0" w:color="auto"/>
              <w:right w:val="outset" w:sz="6" w:space="0" w:color="auto"/>
            </w:tcBorders>
            <w:vAlign w:val="center"/>
            <w:hideMark/>
          </w:tcPr>
          <w:p w14:paraId="6EB4357F"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Data retention period</w:t>
            </w:r>
          </w:p>
        </w:tc>
      </w:tr>
      <w:tr w:rsidR="00EE04BC" w:rsidRPr="00754A04" w14:paraId="20A8B409" w14:textId="77777777" w:rsidTr="00754A04">
        <w:trPr>
          <w:tblCellSpacing w:w="0"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367A7826"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conclusion and performance of the agreement</w:t>
            </w:r>
            <w:r>
              <w:rPr>
                <w:rFonts w:ascii="Calibri" w:hAnsi="Calibri" w:cs="Calibri"/>
                <w:sz w:val="18"/>
                <w:szCs w:val="18"/>
                <w:lang w:val="en-GB"/>
              </w:rPr>
              <w:br/>
              <w:t> </w:t>
            </w:r>
            <w:r>
              <w:rPr>
                <w:rFonts w:ascii="Calibri" w:hAnsi="Calibri" w:cs="Calibri"/>
                <w:sz w:val="18"/>
                <w:szCs w:val="18"/>
                <w:lang w:val="en-GB"/>
              </w:rPr>
              <w:br/>
              <w:t>first and last name, PESEL, tax ID No. (such as NIP or REGON), address, e-mail address, telephone number, bank account number, registered office</w:t>
            </w:r>
            <w:r>
              <w:rPr>
                <w:rFonts w:ascii="Calibri" w:hAnsi="Calibri" w:cs="Calibri"/>
                <w:sz w:val="18"/>
                <w:szCs w:val="18"/>
                <w:lang w:val="en-GB"/>
              </w:rPr>
              <w:br/>
              <w:t> </w:t>
            </w:r>
          </w:p>
        </w:tc>
        <w:tc>
          <w:tcPr>
            <w:tcW w:w="1267" w:type="pct"/>
            <w:tcBorders>
              <w:top w:val="outset" w:sz="6" w:space="0" w:color="auto"/>
              <w:left w:val="outset" w:sz="6" w:space="0" w:color="auto"/>
              <w:bottom w:val="outset" w:sz="6" w:space="0" w:color="auto"/>
              <w:right w:val="outset" w:sz="6" w:space="0" w:color="auto"/>
            </w:tcBorders>
            <w:vAlign w:val="center"/>
            <w:hideMark/>
          </w:tcPr>
          <w:p w14:paraId="1360212D" w14:textId="34D58D55"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t>GDPR Art. 6(1)(b), i.e.  processing is necessary for the performance of a contract to which the data subject is party or in order to take steps at the request of the data subject prior to entering into a contract;</w:t>
            </w:r>
          </w:p>
        </w:tc>
        <w:tc>
          <w:tcPr>
            <w:tcW w:w="1266" w:type="pct"/>
            <w:tcBorders>
              <w:top w:val="outset" w:sz="6" w:space="0" w:color="auto"/>
              <w:left w:val="outset" w:sz="6" w:space="0" w:color="auto"/>
              <w:bottom w:val="outset" w:sz="6" w:space="0" w:color="auto"/>
              <w:right w:val="outset" w:sz="6" w:space="0" w:color="auto"/>
            </w:tcBorders>
            <w:vAlign w:val="center"/>
            <w:hideMark/>
          </w:tcPr>
          <w:p w14:paraId="69E566E1"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t xml:space="preserve">until expiry of the statute of limitations date </w:t>
            </w:r>
          </w:p>
        </w:tc>
      </w:tr>
      <w:tr w:rsidR="00EE04BC" w:rsidRPr="00754A04" w14:paraId="5038E541" w14:textId="77777777" w:rsidTr="00754A04">
        <w:trPr>
          <w:trHeight w:val="720"/>
          <w:tblCellSpacing w:w="0"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030F7F23"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fulfilment of legal obligations imposed on the controller, resulting from tax and accounting regulations</w:t>
            </w:r>
            <w:r>
              <w:rPr>
                <w:rFonts w:ascii="Calibri" w:hAnsi="Calibri" w:cs="Calibri"/>
                <w:sz w:val="18"/>
                <w:szCs w:val="18"/>
                <w:lang w:val="en-GB"/>
              </w:rPr>
              <w:br/>
              <w:t> </w:t>
            </w:r>
            <w:r>
              <w:rPr>
                <w:rFonts w:ascii="Calibri" w:hAnsi="Calibri" w:cs="Calibri"/>
                <w:sz w:val="18"/>
                <w:szCs w:val="18"/>
                <w:lang w:val="en-GB"/>
              </w:rPr>
              <w:br/>
              <w:t>first and last name, PESEL, tax ID No. (such as NIP or REGON), address, e-mail address, telephone number, bank account number, registered office</w:t>
            </w:r>
          </w:p>
        </w:tc>
        <w:tc>
          <w:tcPr>
            <w:tcW w:w="1267" w:type="pct"/>
            <w:tcBorders>
              <w:top w:val="outset" w:sz="6" w:space="0" w:color="auto"/>
              <w:left w:val="outset" w:sz="6" w:space="0" w:color="auto"/>
              <w:bottom w:val="outset" w:sz="6" w:space="0" w:color="auto"/>
              <w:right w:val="outset" w:sz="6" w:space="0" w:color="auto"/>
            </w:tcBorders>
            <w:vAlign w:val="center"/>
            <w:hideMark/>
          </w:tcPr>
          <w:p w14:paraId="048D083B"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t>GDPR Art. 6(1)(c), i.e.  processing is necessary for compliance with a legal obligation to which the controller is subject;</w:t>
            </w:r>
          </w:p>
        </w:tc>
        <w:tc>
          <w:tcPr>
            <w:tcW w:w="1266" w:type="pct"/>
            <w:tcBorders>
              <w:top w:val="outset" w:sz="6" w:space="0" w:color="auto"/>
              <w:left w:val="outset" w:sz="6" w:space="0" w:color="auto"/>
              <w:bottom w:val="outset" w:sz="6" w:space="0" w:color="auto"/>
              <w:right w:val="outset" w:sz="6" w:space="0" w:color="auto"/>
            </w:tcBorders>
            <w:vAlign w:val="center"/>
            <w:hideMark/>
          </w:tcPr>
          <w:p w14:paraId="318180D9"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t xml:space="preserve">until expiry of the statute of limitations date </w:t>
            </w:r>
          </w:p>
        </w:tc>
      </w:tr>
      <w:tr w:rsidR="00EE04BC" w:rsidRPr="00754A04" w14:paraId="39DBF9A4" w14:textId="77777777" w:rsidTr="00754A04">
        <w:trPr>
          <w:trHeight w:val="1455"/>
          <w:tblCellSpacing w:w="0"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31BFD6CD"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determination, investigation and enforcement of claims as well as defence against claims in proceedings before courts and other state authorities</w:t>
            </w:r>
            <w:r>
              <w:rPr>
                <w:rFonts w:ascii="Calibri" w:hAnsi="Calibri" w:cs="Calibri"/>
                <w:sz w:val="18"/>
                <w:szCs w:val="18"/>
                <w:lang w:val="en-GB"/>
              </w:rPr>
              <w:br/>
              <w:t> </w:t>
            </w:r>
            <w:r>
              <w:rPr>
                <w:rFonts w:ascii="Calibri" w:hAnsi="Calibri" w:cs="Calibri"/>
                <w:sz w:val="18"/>
                <w:szCs w:val="18"/>
                <w:lang w:val="en-GB"/>
              </w:rPr>
              <w:br/>
              <w:t xml:space="preserve">first and last name, PESEL, tax ID No. (such as NIP or REGON), address, e-mail address, telephone number, </w:t>
            </w:r>
            <w:r>
              <w:rPr>
                <w:rFonts w:ascii="Calibri" w:hAnsi="Calibri" w:cs="Calibri"/>
                <w:sz w:val="18"/>
                <w:szCs w:val="18"/>
                <w:lang w:val="en-GB"/>
              </w:rPr>
              <w:lastRenderedPageBreak/>
              <w:t>bank account number, registered office</w:t>
            </w:r>
            <w:r>
              <w:rPr>
                <w:rFonts w:ascii="Calibri" w:hAnsi="Calibri" w:cs="Calibri"/>
                <w:sz w:val="18"/>
                <w:szCs w:val="18"/>
                <w:lang w:val="en-GB"/>
              </w:rPr>
              <w:br/>
              <w:t> </w:t>
            </w:r>
          </w:p>
        </w:tc>
        <w:tc>
          <w:tcPr>
            <w:tcW w:w="1267" w:type="pct"/>
            <w:tcBorders>
              <w:top w:val="outset" w:sz="6" w:space="0" w:color="auto"/>
              <w:left w:val="outset" w:sz="6" w:space="0" w:color="auto"/>
              <w:bottom w:val="outset" w:sz="6" w:space="0" w:color="auto"/>
              <w:right w:val="outset" w:sz="6" w:space="0" w:color="auto"/>
            </w:tcBorders>
            <w:vAlign w:val="center"/>
            <w:hideMark/>
          </w:tcPr>
          <w:p w14:paraId="27A05316"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lastRenderedPageBreak/>
              <w:t xml:space="preserve">GDPR, Art. 6(1)(f), i.e. processing is necessary for the purposes of the legitimate interests pursued by the controller that involve determination, investigation and </w:t>
            </w:r>
            <w:r>
              <w:rPr>
                <w:rFonts w:ascii="Calibri" w:hAnsi="Calibri" w:cs="Calibri"/>
                <w:sz w:val="18"/>
                <w:szCs w:val="18"/>
                <w:lang w:val="en-GB"/>
              </w:rPr>
              <w:lastRenderedPageBreak/>
              <w:t>enforcement of claims as well as defence against claims in proceedings before courts and other state authorities</w:t>
            </w:r>
            <w:r>
              <w:rPr>
                <w:rFonts w:ascii="Calibri" w:hAnsi="Calibri" w:cs="Calibri"/>
                <w:sz w:val="18"/>
                <w:szCs w:val="18"/>
                <w:lang w:val="en-GB"/>
              </w:rPr>
              <w:br/>
              <w:t> </w:t>
            </w:r>
            <w:r>
              <w:rPr>
                <w:rFonts w:ascii="Calibri" w:hAnsi="Calibri" w:cs="Calibri"/>
                <w:sz w:val="18"/>
                <w:szCs w:val="18"/>
                <w:lang w:val="en-GB"/>
              </w:rPr>
              <w:br/>
              <w:t> </w:t>
            </w:r>
          </w:p>
        </w:tc>
        <w:tc>
          <w:tcPr>
            <w:tcW w:w="1266" w:type="pct"/>
            <w:tcBorders>
              <w:top w:val="outset" w:sz="6" w:space="0" w:color="auto"/>
              <w:left w:val="outset" w:sz="6" w:space="0" w:color="auto"/>
              <w:bottom w:val="outset" w:sz="6" w:space="0" w:color="auto"/>
              <w:right w:val="outset" w:sz="6" w:space="0" w:color="auto"/>
            </w:tcBorders>
            <w:vAlign w:val="center"/>
            <w:hideMark/>
          </w:tcPr>
          <w:p w14:paraId="4CA039F3"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lastRenderedPageBreak/>
              <w:t xml:space="preserve">until expiry of the statute of limitations date </w:t>
            </w:r>
          </w:p>
        </w:tc>
      </w:tr>
      <w:tr w:rsidR="00EE04BC" w:rsidRPr="00754A04" w14:paraId="0F4BA5C7" w14:textId="77777777" w:rsidTr="00754A04">
        <w:trPr>
          <w:trHeight w:val="1455"/>
          <w:tblCellSpacing w:w="0" w:type="dxa"/>
        </w:trPr>
        <w:tc>
          <w:tcPr>
            <w:tcW w:w="2467" w:type="pct"/>
            <w:tcBorders>
              <w:top w:val="outset" w:sz="6" w:space="0" w:color="auto"/>
              <w:left w:val="outset" w:sz="6" w:space="0" w:color="auto"/>
              <w:bottom w:val="outset" w:sz="6" w:space="0" w:color="auto"/>
              <w:right w:val="outset" w:sz="6" w:space="0" w:color="auto"/>
            </w:tcBorders>
            <w:vAlign w:val="center"/>
            <w:hideMark/>
          </w:tcPr>
          <w:p w14:paraId="4704E4AA" w14:textId="77777777" w:rsidR="00EE04BC" w:rsidRPr="00754A04" w:rsidRDefault="00EE04BC" w:rsidP="00754A04">
            <w:pPr>
              <w:spacing w:line="276" w:lineRule="auto"/>
              <w:rPr>
                <w:rFonts w:ascii="Calibri" w:hAnsi="Calibri" w:cs="Calibri"/>
                <w:sz w:val="18"/>
                <w:szCs w:val="18"/>
              </w:rPr>
            </w:pPr>
            <w:r>
              <w:rPr>
                <w:rStyle w:val="Pogrubienie"/>
                <w:rFonts w:ascii="Calibri" w:hAnsi="Calibri" w:cs="Calibri"/>
                <w:sz w:val="18"/>
                <w:szCs w:val="18"/>
                <w:lang w:val="en-GB"/>
              </w:rPr>
              <w:t xml:space="preserve">sales analysis and statistics </w:t>
            </w:r>
          </w:p>
        </w:tc>
        <w:tc>
          <w:tcPr>
            <w:tcW w:w="1267" w:type="pct"/>
            <w:tcBorders>
              <w:top w:val="outset" w:sz="6" w:space="0" w:color="auto"/>
              <w:left w:val="outset" w:sz="6" w:space="0" w:color="auto"/>
              <w:bottom w:val="outset" w:sz="6" w:space="0" w:color="auto"/>
              <w:right w:val="outset" w:sz="6" w:space="0" w:color="auto"/>
            </w:tcBorders>
            <w:vAlign w:val="center"/>
            <w:hideMark/>
          </w:tcPr>
          <w:p w14:paraId="21C530AA"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t>GDPR, Art. 6(1)(f), i.e. processing is necessary for the purposes of the legitimate interests pursued by the controller that involve sales analysis and statistics</w:t>
            </w:r>
            <w:r>
              <w:rPr>
                <w:rFonts w:ascii="Calibri" w:hAnsi="Calibri" w:cs="Calibri"/>
                <w:sz w:val="18"/>
                <w:szCs w:val="18"/>
                <w:lang w:val="en-GB"/>
              </w:rPr>
              <w:br/>
              <w:t> </w:t>
            </w:r>
          </w:p>
        </w:tc>
        <w:tc>
          <w:tcPr>
            <w:tcW w:w="1266" w:type="pct"/>
            <w:tcBorders>
              <w:top w:val="outset" w:sz="6" w:space="0" w:color="auto"/>
              <w:left w:val="outset" w:sz="6" w:space="0" w:color="auto"/>
              <w:bottom w:val="outset" w:sz="6" w:space="0" w:color="auto"/>
              <w:right w:val="outset" w:sz="6" w:space="0" w:color="auto"/>
            </w:tcBorders>
            <w:vAlign w:val="center"/>
            <w:hideMark/>
          </w:tcPr>
          <w:p w14:paraId="24E8BA9B" w14:textId="77777777" w:rsidR="00EE04BC" w:rsidRPr="00754A04" w:rsidRDefault="00EE04BC" w:rsidP="00754A04">
            <w:pPr>
              <w:spacing w:line="276" w:lineRule="auto"/>
              <w:rPr>
                <w:rFonts w:ascii="Calibri" w:hAnsi="Calibri" w:cs="Calibri"/>
                <w:sz w:val="18"/>
                <w:szCs w:val="18"/>
              </w:rPr>
            </w:pPr>
            <w:r>
              <w:rPr>
                <w:rFonts w:ascii="Calibri" w:hAnsi="Calibri" w:cs="Calibri"/>
                <w:sz w:val="18"/>
                <w:szCs w:val="18"/>
                <w:lang w:val="en-GB"/>
              </w:rPr>
              <w:t>5 years after performance of the agreement or later</w:t>
            </w:r>
          </w:p>
        </w:tc>
      </w:tr>
      <w:tr w:rsidR="008230D2" w:rsidRPr="00754A04" w14:paraId="538B612F" w14:textId="77777777" w:rsidTr="00754A04">
        <w:trPr>
          <w:trHeight w:val="1455"/>
          <w:tblCellSpacing w:w="0" w:type="dxa"/>
        </w:trPr>
        <w:tc>
          <w:tcPr>
            <w:tcW w:w="2467" w:type="pct"/>
            <w:tcBorders>
              <w:top w:val="outset" w:sz="6" w:space="0" w:color="auto"/>
              <w:left w:val="outset" w:sz="6" w:space="0" w:color="auto"/>
              <w:bottom w:val="outset" w:sz="6" w:space="0" w:color="auto"/>
              <w:right w:val="outset" w:sz="6" w:space="0" w:color="auto"/>
            </w:tcBorders>
            <w:vAlign w:val="center"/>
          </w:tcPr>
          <w:p w14:paraId="6423721F" w14:textId="77777777" w:rsidR="008230D2" w:rsidRPr="00CF453A" w:rsidRDefault="008230D2" w:rsidP="00B90410">
            <w:pPr>
              <w:pStyle w:val="NormalnyWeb"/>
              <w:spacing w:before="0" w:beforeAutospacing="0" w:after="240" w:afterAutospacing="0"/>
              <w:rPr>
                <w:rFonts w:ascii="Calibri" w:hAnsi="Calibri" w:cs="Calibri"/>
                <w:spacing w:val="-2"/>
                <w:sz w:val="20"/>
                <w:szCs w:val="21"/>
              </w:rPr>
            </w:pPr>
            <w:r>
              <w:rPr>
                <w:rStyle w:val="Pogrubienie"/>
                <w:rFonts w:ascii="Calibri" w:hAnsi="Calibri" w:cs="Calibri"/>
                <w:sz w:val="20"/>
                <w:szCs w:val="21"/>
                <w:lang w:val="en-GB"/>
              </w:rPr>
              <w:t>Distribution of marketing content</w:t>
            </w:r>
          </w:p>
        </w:tc>
        <w:tc>
          <w:tcPr>
            <w:tcW w:w="1267" w:type="pct"/>
            <w:tcBorders>
              <w:top w:val="outset" w:sz="6" w:space="0" w:color="auto"/>
              <w:left w:val="outset" w:sz="6" w:space="0" w:color="auto"/>
              <w:bottom w:val="outset" w:sz="6" w:space="0" w:color="auto"/>
              <w:right w:val="outset" w:sz="6" w:space="0" w:color="auto"/>
            </w:tcBorders>
            <w:vAlign w:val="center"/>
          </w:tcPr>
          <w:p w14:paraId="3EDDFD42" w14:textId="77777777" w:rsidR="008230D2" w:rsidRPr="00CF453A" w:rsidRDefault="008230D2" w:rsidP="00B90410">
            <w:pPr>
              <w:pStyle w:val="NormalnyWeb"/>
              <w:spacing w:before="0" w:beforeAutospacing="0" w:after="240" w:afterAutospacing="0"/>
              <w:rPr>
                <w:rFonts w:ascii="Calibri" w:hAnsi="Calibri" w:cs="Calibri"/>
                <w:spacing w:val="-2"/>
                <w:sz w:val="20"/>
                <w:szCs w:val="21"/>
              </w:rPr>
            </w:pPr>
            <w:r>
              <w:rPr>
                <w:rFonts w:ascii="Calibri" w:hAnsi="Calibri" w:cs="Calibri"/>
                <w:sz w:val="20"/>
                <w:szCs w:val="21"/>
                <w:lang w:val="en-GB"/>
              </w:rPr>
              <w:t>GDPR, Art. 6(1)(f), the data subject has given consent to the processing of his or her personal data for one or more specific purposes;</w:t>
            </w:r>
          </w:p>
          <w:p w14:paraId="65499954" w14:textId="77777777" w:rsidR="008230D2" w:rsidRPr="00CF453A" w:rsidRDefault="008230D2" w:rsidP="00B90410">
            <w:pPr>
              <w:pStyle w:val="NormalnyWeb"/>
              <w:spacing w:before="0" w:beforeAutospacing="0" w:after="240" w:afterAutospacing="0"/>
              <w:rPr>
                <w:rFonts w:ascii="Calibri" w:hAnsi="Calibri" w:cs="Calibri"/>
                <w:spacing w:val="-2"/>
                <w:sz w:val="20"/>
                <w:szCs w:val="21"/>
              </w:rPr>
            </w:pPr>
          </w:p>
          <w:p w14:paraId="538C08E0" w14:textId="77777777" w:rsidR="008230D2" w:rsidRPr="00CF453A" w:rsidRDefault="008230D2" w:rsidP="00B90410">
            <w:pPr>
              <w:pStyle w:val="NormalnyWeb"/>
              <w:spacing w:before="0" w:beforeAutospacing="0" w:after="240" w:afterAutospacing="0"/>
              <w:rPr>
                <w:rFonts w:ascii="Calibri" w:hAnsi="Calibri" w:cs="Calibri"/>
                <w:spacing w:val="-2"/>
                <w:sz w:val="20"/>
                <w:szCs w:val="21"/>
              </w:rPr>
            </w:pPr>
          </w:p>
        </w:tc>
        <w:tc>
          <w:tcPr>
            <w:tcW w:w="1266" w:type="pct"/>
            <w:tcBorders>
              <w:top w:val="outset" w:sz="6" w:space="0" w:color="auto"/>
              <w:left w:val="outset" w:sz="6" w:space="0" w:color="auto"/>
              <w:bottom w:val="outset" w:sz="6" w:space="0" w:color="auto"/>
              <w:right w:val="outset" w:sz="6" w:space="0" w:color="auto"/>
            </w:tcBorders>
            <w:vAlign w:val="center"/>
          </w:tcPr>
          <w:p w14:paraId="3E3D5FA7" w14:textId="77777777" w:rsidR="008230D2" w:rsidRPr="00CF453A" w:rsidRDefault="008230D2" w:rsidP="00B90410">
            <w:pPr>
              <w:pStyle w:val="NormalnyWeb"/>
              <w:spacing w:before="0" w:beforeAutospacing="0" w:after="240" w:afterAutospacing="0"/>
              <w:rPr>
                <w:rFonts w:ascii="Calibri" w:hAnsi="Calibri" w:cs="Calibri"/>
                <w:spacing w:val="-2"/>
                <w:sz w:val="20"/>
                <w:szCs w:val="21"/>
              </w:rPr>
            </w:pPr>
            <w:r>
              <w:rPr>
                <w:rFonts w:ascii="Calibri" w:hAnsi="Calibri" w:cs="Calibri"/>
                <w:sz w:val="20"/>
                <w:szCs w:val="21"/>
                <w:lang w:val="en-GB"/>
              </w:rPr>
              <w:t>Until withdrawal of the consent</w:t>
            </w:r>
          </w:p>
        </w:tc>
      </w:tr>
    </w:tbl>
    <w:p w14:paraId="251C27E9" w14:textId="77777777" w:rsidR="00EE04BC" w:rsidRPr="00754A04" w:rsidRDefault="00EE04BC" w:rsidP="00EE04BC">
      <w:pPr>
        <w:shd w:val="clear" w:color="auto" w:fill="FFFFFF"/>
        <w:rPr>
          <w:rFonts w:ascii="Calibri" w:hAnsi="Calibri" w:cs="Calibri"/>
          <w:sz w:val="18"/>
          <w:szCs w:val="18"/>
        </w:rPr>
      </w:pPr>
      <w:r>
        <w:rPr>
          <w:rFonts w:ascii="Calibri" w:hAnsi="Calibri" w:cs="Calibri"/>
          <w:sz w:val="18"/>
          <w:szCs w:val="18"/>
          <w:lang w:val="en-GB"/>
        </w:rPr>
        <w:t> </w:t>
      </w:r>
      <w:r>
        <w:rPr>
          <w:rFonts w:ascii="Calibri" w:hAnsi="Calibri" w:cs="Calibri"/>
          <w:sz w:val="18"/>
          <w:szCs w:val="18"/>
          <w:lang w:val="en-GB"/>
        </w:rPr>
        <w:br/>
      </w:r>
      <w:r>
        <w:rPr>
          <w:rStyle w:val="Pogrubienie"/>
          <w:rFonts w:ascii="Calibri" w:hAnsi="Calibri" w:cs="Calibri"/>
          <w:sz w:val="18"/>
          <w:szCs w:val="18"/>
          <w:lang w:val="en-GB"/>
        </w:rPr>
        <w:t>Your personal data may be shared with:</w:t>
      </w:r>
      <w:r>
        <w:rPr>
          <w:rFonts w:ascii="Calibri" w:hAnsi="Calibri" w:cs="Calibri"/>
          <w:sz w:val="18"/>
          <w:szCs w:val="18"/>
          <w:lang w:val="en-GB"/>
        </w:rPr>
        <w:t xml:space="preserve"> </w:t>
      </w:r>
    </w:p>
    <w:p w14:paraId="4433D555" w14:textId="77777777" w:rsidR="00EE04BC" w:rsidRPr="00754A04" w:rsidRDefault="00EE04BC" w:rsidP="00EE04BC">
      <w:pPr>
        <w:numPr>
          <w:ilvl w:val="0"/>
          <w:numId w:val="10"/>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IT system providers,</w:t>
      </w:r>
    </w:p>
    <w:p w14:paraId="138C06DB" w14:textId="77777777" w:rsidR="00EE04BC" w:rsidRPr="00754A04" w:rsidRDefault="00EE04BC" w:rsidP="00EE04BC">
      <w:pPr>
        <w:numPr>
          <w:ilvl w:val="0"/>
          <w:numId w:val="10"/>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IT service providers,</w:t>
      </w:r>
    </w:p>
    <w:p w14:paraId="7DEFC563" w14:textId="77777777" w:rsidR="00EE04BC" w:rsidRPr="00754A04" w:rsidRDefault="00EE04BC" w:rsidP="00EE04BC">
      <w:pPr>
        <w:numPr>
          <w:ilvl w:val="0"/>
          <w:numId w:val="10"/>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bookkeeping, customer service quality research, debt collection outsourcers, providers of legal, analytical services,</w:t>
      </w:r>
    </w:p>
    <w:p w14:paraId="72747241" w14:textId="77777777" w:rsidR="00EE04BC" w:rsidRPr="00754A04" w:rsidRDefault="00EE04BC" w:rsidP="00EE04BC">
      <w:pPr>
        <w:numPr>
          <w:ilvl w:val="0"/>
          <w:numId w:val="10"/>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 mailing operators and couriers,</w:t>
      </w:r>
    </w:p>
    <w:p w14:paraId="78501B39" w14:textId="77777777" w:rsidR="00EE04BC" w:rsidRPr="00754A04" w:rsidRDefault="00EE04BC" w:rsidP="00EE04BC">
      <w:pPr>
        <w:numPr>
          <w:ilvl w:val="0"/>
          <w:numId w:val="10"/>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 operators of e-payment systems and banks in terms of payment execution,</w:t>
      </w:r>
    </w:p>
    <w:p w14:paraId="34316466" w14:textId="77777777" w:rsidR="00EE04BC" w:rsidRPr="00754A04" w:rsidRDefault="00EE04BC" w:rsidP="00EE04BC">
      <w:pPr>
        <w:numPr>
          <w:ilvl w:val="0"/>
          <w:numId w:val="10"/>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 bodies entitled to receive your personal data based on legal regulations.</w:t>
      </w:r>
    </w:p>
    <w:p w14:paraId="65E57F49" w14:textId="77777777" w:rsidR="00EE04BC" w:rsidRPr="00754A04" w:rsidRDefault="00EE04BC" w:rsidP="00EE04BC">
      <w:pPr>
        <w:shd w:val="clear" w:color="auto" w:fill="FFFFFF"/>
        <w:rPr>
          <w:rFonts w:ascii="Calibri" w:hAnsi="Calibri" w:cs="Calibri"/>
          <w:sz w:val="18"/>
          <w:szCs w:val="18"/>
        </w:rPr>
      </w:pPr>
      <w:r>
        <w:rPr>
          <w:rFonts w:ascii="Calibri" w:hAnsi="Calibri" w:cs="Calibri"/>
          <w:sz w:val="18"/>
          <w:szCs w:val="18"/>
          <w:lang w:val="en-GB"/>
        </w:rPr>
        <w:t> </w:t>
      </w:r>
      <w:r>
        <w:rPr>
          <w:rFonts w:ascii="Calibri" w:hAnsi="Calibri" w:cs="Calibri"/>
          <w:sz w:val="18"/>
          <w:szCs w:val="18"/>
          <w:lang w:val="en-GB"/>
        </w:rPr>
        <w:br/>
      </w:r>
      <w:r>
        <w:rPr>
          <w:rStyle w:val="Pogrubienie"/>
          <w:rFonts w:ascii="Calibri" w:hAnsi="Calibri" w:cs="Calibri"/>
          <w:sz w:val="18"/>
          <w:szCs w:val="18"/>
          <w:lang w:val="en-GB"/>
        </w:rPr>
        <w:t xml:space="preserve"> Your provision of personal data, such as:</w:t>
      </w:r>
      <w:r>
        <w:rPr>
          <w:rFonts w:ascii="Calibri" w:hAnsi="Calibri" w:cs="Calibri"/>
          <w:sz w:val="18"/>
          <w:szCs w:val="18"/>
          <w:lang w:val="en-GB"/>
        </w:rPr>
        <w:br/>
        <w:t> </w:t>
      </w:r>
      <w:r>
        <w:rPr>
          <w:rFonts w:ascii="Calibri" w:hAnsi="Calibri" w:cs="Calibri"/>
          <w:sz w:val="18"/>
          <w:szCs w:val="18"/>
          <w:lang w:val="en-GB"/>
        </w:rPr>
        <w:br/>
        <w:t>first and last name, PESEL, tax ID No. (such as NIP or REGON), address, e-mail address, telephone number, bank account number, registered office</w:t>
      </w:r>
      <w:r>
        <w:rPr>
          <w:rFonts w:ascii="Calibri" w:hAnsi="Calibri" w:cs="Calibri"/>
          <w:sz w:val="18"/>
          <w:szCs w:val="18"/>
          <w:lang w:val="en-GB"/>
        </w:rPr>
        <w:br/>
      </w:r>
      <w:r>
        <w:rPr>
          <w:rFonts w:ascii="Calibri" w:hAnsi="Calibri" w:cs="Calibri"/>
          <w:sz w:val="18"/>
          <w:szCs w:val="18"/>
          <w:lang w:val="en-GB"/>
        </w:rPr>
        <w:br/>
      </w:r>
      <w:r>
        <w:rPr>
          <w:rStyle w:val="Pogrubienie"/>
          <w:rFonts w:ascii="Calibri" w:hAnsi="Calibri" w:cs="Calibri"/>
          <w:sz w:val="18"/>
          <w:szCs w:val="18"/>
          <w:lang w:val="en-GB"/>
        </w:rPr>
        <w:t xml:space="preserve">is voluntary, </w:t>
      </w:r>
      <w:r>
        <w:rPr>
          <w:rFonts w:ascii="Calibri" w:hAnsi="Calibri" w:cs="Calibri"/>
          <w:sz w:val="18"/>
          <w:szCs w:val="18"/>
          <w:lang w:val="en-GB"/>
        </w:rPr>
        <w:t xml:space="preserve"> however it is </w:t>
      </w:r>
      <w:r>
        <w:rPr>
          <w:rStyle w:val="Pogrubienie"/>
          <w:rFonts w:ascii="Calibri" w:hAnsi="Calibri" w:cs="Calibri"/>
          <w:sz w:val="18"/>
          <w:szCs w:val="18"/>
          <w:lang w:val="en-GB"/>
        </w:rPr>
        <w:t xml:space="preserve">necessary </w:t>
      </w:r>
      <w:r>
        <w:rPr>
          <w:rFonts w:ascii="Calibri" w:hAnsi="Calibri" w:cs="Calibri"/>
          <w:sz w:val="18"/>
          <w:szCs w:val="18"/>
          <w:lang w:val="en-GB"/>
        </w:rPr>
        <w:t xml:space="preserve"> to conclude and perform the agreement.</w:t>
      </w:r>
      <w:r>
        <w:rPr>
          <w:rFonts w:ascii="Calibri" w:hAnsi="Calibri" w:cs="Calibri"/>
          <w:sz w:val="18"/>
          <w:szCs w:val="18"/>
          <w:lang w:val="en-GB"/>
        </w:rPr>
        <w:br/>
        <w:t> </w:t>
      </w:r>
      <w:r>
        <w:rPr>
          <w:rFonts w:ascii="Calibri" w:hAnsi="Calibri" w:cs="Calibri"/>
          <w:sz w:val="18"/>
          <w:szCs w:val="18"/>
          <w:lang w:val="en-GB"/>
        </w:rPr>
        <w:br/>
      </w:r>
      <w:r>
        <w:rPr>
          <w:rStyle w:val="Pogrubienie"/>
          <w:rFonts w:ascii="Calibri" w:hAnsi="Calibri" w:cs="Calibri"/>
          <w:sz w:val="18"/>
          <w:szCs w:val="18"/>
          <w:lang w:val="en-GB"/>
        </w:rPr>
        <w:t>GDPR give you the right to:</w:t>
      </w:r>
      <w:r>
        <w:rPr>
          <w:rFonts w:ascii="Calibri" w:hAnsi="Calibri" w:cs="Calibri"/>
          <w:sz w:val="18"/>
          <w:szCs w:val="18"/>
          <w:lang w:val="en-GB"/>
        </w:rPr>
        <w:t xml:space="preserve"> </w:t>
      </w:r>
    </w:p>
    <w:p w14:paraId="3050F261" w14:textId="77777777" w:rsidR="00EE04BC" w:rsidRPr="00754A04" w:rsidRDefault="00EE04BC" w:rsidP="00EE04BC">
      <w:pPr>
        <w:numPr>
          <w:ilvl w:val="0"/>
          <w:numId w:val="11"/>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request access to your personal data (GDPR Art. 15),</w:t>
      </w:r>
    </w:p>
    <w:p w14:paraId="2C6F4B6E" w14:textId="77777777" w:rsidR="00EE04BC" w:rsidRPr="00754A04" w:rsidRDefault="00EE04BC" w:rsidP="00EE04BC">
      <w:pPr>
        <w:numPr>
          <w:ilvl w:val="0"/>
          <w:numId w:val="11"/>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request rectification of your personal data (GDPR Art. 16),</w:t>
      </w:r>
    </w:p>
    <w:p w14:paraId="44AD8CC8" w14:textId="77777777" w:rsidR="00EE04BC" w:rsidRPr="00754A04" w:rsidRDefault="00EE04BC" w:rsidP="00EE04BC">
      <w:pPr>
        <w:numPr>
          <w:ilvl w:val="0"/>
          <w:numId w:val="11"/>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 xml:space="preserve">request erasure of your personal data or the “right to be forgotten” (GDPR Art. 17), </w:t>
      </w:r>
    </w:p>
    <w:p w14:paraId="50FEBBFB" w14:textId="77777777" w:rsidR="00EE04BC" w:rsidRPr="00754A04" w:rsidRDefault="00EE04BC" w:rsidP="00EE04BC">
      <w:pPr>
        <w:numPr>
          <w:ilvl w:val="0"/>
          <w:numId w:val="11"/>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request restriction of processing of your personal data (GDPR Art. 18),</w:t>
      </w:r>
    </w:p>
    <w:p w14:paraId="577E7887" w14:textId="77777777" w:rsidR="00EE04BC" w:rsidRPr="00754A04" w:rsidRDefault="00EE04BC" w:rsidP="00EE04BC">
      <w:pPr>
        <w:numPr>
          <w:ilvl w:val="0"/>
          <w:numId w:val="11"/>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object against processing of your personal data (GDPR Art. 21),</w:t>
      </w:r>
    </w:p>
    <w:p w14:paraId="29E2C5E9" w14:textId="77777777" w:rsidR="00EE04BC" w:rsidRPr="00754A04" w:rsidRDefault="00EE04BC" w:rsidP="00EE04BC">
      <w:pPr>
        <w:numPr>
          <w:ilvl w:val="0"/>
          <w:numId w:val="11"/>
        </w:numPr>
        <w:shd w:val="clear" w:color="auto" w:fill="FFFFFF"/>
        <w:spacing w:before="100" w:beforeAutospacing="1" w:after="100" w:afterAutospacing="1"/>
        <w:rPr>
          <w:rFonts w:ascii="Calibri" w:hAnsi="Calibri" w:cs="Calibri"/>
          <w:sz w:val="18"/>
          <w:szCs w:val="18"/>
        </w:rPr>
      </w:pPr>
      <w:r>
        <w:rPr>
          <w:rFonts w:ascii="Calibri" w:hAnsi="Calibri" w:cs="Calibri"/>
          <w:sz w:val="18"/>
          <w:szCs w:val="18"/>
          <w:lang w:val="en-GB"/>
        </w:rPr>
        <w:t>request transmission of your personal data (GDPR Art. 20),</w:t>
      </w:r>
      <w:r>
        <w:rPr>
          <w:rFonts w:ascii="Calibri" w:hAnsi="Calibri" w:cs="Calibri"/>
          <w:sz w:val="18"/>
          <w:szCs w:val="18"/>
          <w:lang w:val="en-GB"/>
        </w:rPr>
        <w:br/>
        <w:t> </w:t>
      </w:r>
    </w:p>
    <w:p w14:paraId="7BCF4093" w14:textId="77777777" w:rsidR="003C07AC" w:rsidRPr="00754A04" w:rsidRDefault="00EE04BC" w:rsidP="00AC00F4">
      <w:pPr>
        <w:rPr>
          <w:rFonts w:ascii="Calibri" w:hAnsi="Calibri" w:cs="Calibri"/>
          <w:sz w:val="18"/>
          <w:szCs w:val="18"/>
        </w:rPr>
      </w:pPr>
      <w:r>
        <w:rPr>
          <w:rFonts w:ascii="Calibri" w:hAnsi="Calibri" w:cs="Calibri"/>
          <w:sz w:val="18"/>
          <w:szCs w:val="18"/>
          <w:lang w:val="en-GB"/>
        </w:rPr>
        <w:lastRenderedPageBreak/>
        <w:t xml:space="preserve">If you believe that processing of your data </w:t>
      </w:r>
      <w:r>
        <w:rPr>
          <w:rStyle w:val="Pogrubienie"/>
          <w:rFonts w:ascii="Calibri" w:hAnsi="Calibri" w:cs="Calibri"/>
          <w:sz w:val="18"/>
          <w:szCs w:val="18"/>
          <w:lang w:val="en-GB"/>
        </w:rPr>
        <w:t>violates GDPR</w:t>
      </w:r>
      <w:r>
        <w:rPr>
          <w:rFonts w:ascii="Calibri" w:hAnsi="Calibri" w:cs="Calibri"/>
          <w:sz w:val="18"/>
          <w:szCs w:val="18"/>
          <w:lang w:val="en-GB"/>
        </w:rPr>
        <w:t xml:space="preserve"> you may </w:t>
      </w:r>
      <w:r>
        <w:rPr>
          <w:rStyle w:val="Pogrubienie"/>
          <w:rFonts w:ascii="Calibri" w:hAnsi="Calibri" w:cs="Calibri"/>
          <w:sz w:val="18"/>
          <w:szCs w:val="18"/>
          <w:lang w:val="en-GB"/>
        </w:rPr>
        <w:t>file a complaint with the supervisory body</w:t>
      </w:r>
      <w:r>
        <w:rPr>
          <w:rFonts w:ascii="Calibri" w:hAnsi="Calibri" w:cs="Calibri"/>
          <w:sz w:val="18"/>
          <w:szCs w:val="18"/>
          <w:lang w:val="en-GB"/>
        </w:rPr>
        <w:t xml:space="preserve">, in particular in a member state of your residence or the member state of the alleged violation. In Poland such supervisory body is the </w:t>
      </w:r>
      <w:r>
        <w:rPr>
          <w:rStyle w:val="Pogrubienie"/>
          <w:rFonts w:ascii="Calibri" w:hAnsi="Calibri" w:cs="Calibri"/>
          <w:sz w:val="18"/>
          <w:szCs w:val="18"/>
          <w:lang w:val="en-GB"/>
        </w:rPr>
        <w:t>President of the Personal Data Protection Office</w:t>
      </w:r>
      <w:r>
        <w:rPr>
          <w:rStyle w:val="Pogrubienie"/>
          <w:rFonts w:ascii="Calibri" w:hAnsi="Calibri" w:cs="Calibri"/>
          <w:b w:val="0"/>
          <w:bCs w:val="0"/>
          <w:sz w:val="18"/>
          <w:szCs w:val="18"/>
          <w:lang w:val="en-GB"/>
        </w:rPr>
        <w:t>.</w:t>
      </w:r>
      <w:r>
        <w:rPr>
          <w:rStyle w:val="Pogrubienie"/>
          <w:rFonts w:ascii="Calibri" w:hAnsi="Calibri" w:cs="Calibri"/>
          <w:sz w:val="18"/>
          <w:szCs w:val="18"/>
          <w:lang w:val="en-GB"/>
        </w:rPr>
        <w:t xml:space="preserve"> </w:t>
      </w:r>
    </w:p>
    <w:sectPr w:rsidR="003C07AC" w:rsidRPr="00754A04" w:rsidSect="00B50A59">
      <w:headerReference w:type="default" r:id="rId8"/>
      <w:footerReference w:type="even" r:id="rId9"/>
      <w:footerReference w:type="default" r:id="rId10"/>
      <w:headerReference w:type="first" r:id="rId11"/>
      <w:footerReference w:type="first" r:id="rId12"/>
      <w:type w:val="continuous"/>
      <w:pgSz w:w="11907" w:h="16840" w:code="9"/>
      <w:pgMar w:top="1985" w:right="1134" w:bottom="426" w:left="1418" w:header="993"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E578" w14:textId="77777777" w:rsidR="001B2E90" w:rsidRDefault="001B2E90">
      <w:r>
        <w:separator/>
      </w:r>
    </w:p>
  </w:endnote>
  <w:endnote w:type="continuationSeparator" w:id="0">
    <w:p w14:paraId="389D60B4" w14:textId="77777777" w:rsidR="001B2E90" w:rsidRDefault="001B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yriadPro-It">
    <w:altName w:val="Times New Roman"/>
    <w:panose1 w:val="00000000000000000000"/>
    <w:charset w:val="00"/>
    <w:family w:val="auto"/>
    <w:notTrueType/>
    <w:pitch w:val="default"/>
    <w:sig w:usb0="00000003" w:usb1="00000000" w:usb2="00000000" w:usb3="00000000" w:csb0="00000001"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NimbusSanNo5TEEMed">
    <w:altName w:val="Courier New"/>
    <w:panose1 w:val="00000000000000000000"/>
    <w:charset w:val="00"/>
    <w:family w:val="decorative"/>
    <w:notTrueType/>
    <w:pitch w:val="variable"/>
    <w:sig w:usb0="00000007" w:usb1="00000000" w:usb2="00000000" w:usb3="00000000" w:csb0="00000083"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inionPro-Bold">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50B2" w14:textId="77777777" w:rsidR="00FD5D3E" w:rsidRDefault="00FD5D3E">
    <w:pPr>
      <w:pStyle w:val="Stopka"/>
      <w:framePr w:wrap="around" w:vAnchor="text" w:hAnchor="margin" w:xAlign="center"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7B58AC87" w14:textId="77777777" w:rsidR="00FD5D3E" w:rsidRDefault="00FD5D3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70F7" w14:textId="5B697533" w:rsidR="00FD5D3E" w:rsidRDefault="00CE7210">
    <w:pPr>
      <w:pStyle w:val="Stopka"/>
      <w:jc w:val="center"/>
      <w:rPr>
        <w:sz w:val="22"/>
      </w:rPr>
    </w:pPr>
    <w:r>
      <w:rPr>
        <w:noProof/>
        <w:sz w:val="22"/>
        <w:lang w:val="en-GB"/>
      </w:rPr>
      <mc:AlternateContent>
        <mc:Choice Requires="wps">
          <w:drawing>
            <wp:anchor distT="0" distB="0" distL="114300" distR="114300" simplePos="0" relativeHeight="251657728" behindDoc="0" locked="0" layoutInCell="0" allowOverlap="1" wp14:anchorId="4CF86384" wp14:editId="068946B0">
              <wp:simplePos x="0" y="0"/>
              <wp:positionH relativeFrom="column">
                <wp:posOffset>13970</wp:posOffset>
              </wp:positionH>
              <wp:positionV relativeFrom="paragraph">
                <wp:posOffset>18415</wp:posOffset>
              </wp:positionV>
              <wp:extent cx="5760720" cy="0"/>
              <wp:effectExtent l="13970" t="8890" r="6985" b="1016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DF5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5pt" to="45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0FA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" o:allowincell="f" strokecolor="navy">
              <w10:wrap type="topAndBottom"/>
            </v:line>
          </w:pict>
        </mc:Fallback>
      </mc:AlternateContent>
    </w:r>
  </w:p>
  <w:p w14:paraId="44BD597F" w14:textId="77777777" w:rsidR="00FD5D3E" w:rsidRPr="00E6307D" w:rsidRDefault="00FD5D3E" w:rsidP="003E1DBA">
    <w:pPr>
      <w:pStyle w:val="Stopka"/>
      <w:rPr>
        <w:rFonts w:ascii="Arial" w:hAnsi="Arial" w:cs="Arial"/>
        <w:b/>
        <w:color w:val="000080"/>
        <w:sz w:val="18"/>
        <w:szCs w:val="18"/>
      </w:rPr>
    </w:pPr>
    <w:bookmarkStart w:id="1" w:name="TNP_ID"/>
    <w:bookmarkEnd w:id="1"/>
    <w:r>
      <w:rPr>
        <w:b/>
        <w:bCs/>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7569" w14:textId="77777777" w:rsidR="00FD5D3E" w:rsidRPr="003D57DD" w:rsidRDefault="00FD5D3E" w:rsidP="003D57DD">
    <w:pPr>
      <w:pStyle w:val="Stopka"/>
    </w:pPr>
    <w:bookmarkStart w:id="2" w:name="ikonka_haccp"/>
    <w:bookmarkStart w:id="3" w:name="ikonka_22"/>
    <w:bookmarkStart w:id="4" w:name="ikonka_2700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F422" w14:textId="77777777" w:rsidR="001B2E90" w:rsidRDefault="001B2E90">
      <w:r>
        <w:separator/>
      </w:r>
    </w:p>
  </w:footnote>
  <w:footnote w:type="continuationSeparator" w:id="0">
    <w:p w14:paraId="3E792D0D" w14:textId="77777777" w:rsidR="001B2E90" w:rsidRDefault="001B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2160"/>
      <w:gridCol w:w="2122"/>
    </w:tblGrid>
    <w:tr w:rsidR="006A27C0" w14:paraId="023189B3" w14:textId="77777777" w:rsidTr="009D4E62">
      <w:trPr>
        <w:trHeight w:val="1071"/>
      </w:trPr>
      <w:tc>
        <w:tcPr>
          <w:tcW w:w="4930" w:type="dxa"/>
          <w:vAlign w:val="center"/>
        </w:tcPr>
        <w:p w14:paraId="473AF066" w14:textId="77777777" w:rsidR="006A27C0" w:rsidRPr="00D026B4" w:rsidRDefault="00F94ED4" w:rsidP="00523C10">
          <w:pPr>
            <w:pStyle w:val="Nagwek"/>
            <w:jc w:val="center"/>
            <w:rPr>
              <w:rFonts w:ascii="Calibri" w:hAnsi="Calibri" w:cs="Calibri"/>
              <w:sz w:val="18"/>
              <w:szCs w:val="18"/>
            </w:rPr>
          </w:pPr>
          <w:r>
            <w:rPr>
              <w:rFonts w:ascii="Arial Narrow" w:hAnsi="Arial Narrow"/>
              <w:b/>
              <w:bCs/>
              <w:noProof/>
              <w:lang w:val="en-GB"/>
            </w:rPr>
            <w:drawing>
              <wp:inline distT="0" distB="0" distL="0" distR="0" wp14:anchorId="35775F15" wp14:editId="3F8784A4">
                <wp:extent cx="1645920" cy="381000"/>
                <wp:effectExtent l="19050" t="0" r="0" b="0"/>
                <wp:docPr id="1" name="Obraz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srcRect/>
                        <a:stretch>
                          <a:fillRect/>
                        </a:stretch>
                      </pic:blipFill>
                      <pic:spPr bwMode="auto">
                        <a:xfrm>
                          <a:off x="0" y="0"/>
                          <a:ext cx="1645920" cy="381000"/>
                        </a:xfrm>
                        <a:prstGeom prst="rect">
                          <a:avLst/>
                        </a:prstGeom>
                        <a:noFill/>
                        <a:ln w="9525">
                          <a:noFill/>
                          <a:miter lim="800000"/>
                          <a:headEnd/>
                          <a:tailEnd/>
                        </a:ln>
                      </pic:spPr>
                    </pic:pic>
                  </a:graphicData>
                </a:graphic>
              </wp:inline>
            </w:drawing>
          </w:r>
        </w:p>
      </w:tc>
      <w:tc>
        <w:tcPr>
          <w:tcW w:w="2160" w:type="dxa"/>
          <w:vAlign w:val="center"/>
        </w:tcPr>
        <w:p w14:paraId="3B2543FC" w14:textId="77777777" w:rsidR="006A27C0" w:rsidRPr="000650DA" w:rsidRDefault="006A27C0" w:rsidP="00523C10">
          <w:pPr>
            <w:pStyle w:val="Nagwek"/>
            <w:jc w:val="center"/>
            <w:rPr>
              <w:rFonts w:ascii="Arial Narrow" w:hAnsi="Arial Narrow"/>
              <w:b/>
              <w:sz w:val="20"/>
            </w:rPr>
          </w:pPr>
          <w:r>
            <w:rPr>
              <w:rFonts w:ascii="Arial Narrow" w:hAnsi="Arial Narrow"/>
              <w:b/>
              <w:bCs/>
              <w:sz w:val="20"/>
              <w:lang w:val="en-GB"/>
            </w:rPr>
            <w:t>DATE:</w:t>
          </w:r>
        </w:p>
        <w:p w14:paraId="1FADE69A" w14:textId="77777777" w:rsidR="006A27C0" w:rsidRPr="000650DA" w:rsidRDefault="006A27C0" w:rsidP="00523C10">
          <w:pPr>
            <w:pStyle w:val="Nagwek"/>
            <w:jc w:val="center"/>
            <w:rPr>
              <w:rFonts w:ascii="Arial Narrow" w:hAnsi="Arial Narrow"/>
              <w:b/>
              <w:sz w:val="20"/>
            </w:rPr>
          </w:pPr>
          <w:r>
            <w:rPr>
              <w:rFonts w:ascii="Arial Narrow" w:hAnsi="Arial Narrow"/>
              <w:b/>
              <w:bCs/>
              <w:sz w:val="20"/>
              <w:lang w:val="en-GB"/>
            </w:rPr>
            <w:t>May 2018</w:t>
          </w:r>
        </w:p>
        <w:p w14:paraId="6D74636E" w14:textId="77777777" w:rsidR="006A27C0" w:rsidRPr="000650DA" w:rsidRDefault="006A27C0" w:rsidP="00523C10">
          <w:pPr>
            <w:pStyle w:val="Nagwek"/>
            <w:jc w:val="center"/>
            <w:rPr>
              <w:rFonts w:ascii="Arial Narrow" w:hAnsi="Arial Narrow"/>
              <w:b/>
              <w:sz w:val="20"/>
            </w:rPr>
          </w:pPr>
          <w:r>
            <w:rPr>
              <w:rFonts w:ascii="Arial Narrow" w:hAnsi="Arial Narrow"/>
              <w:b/>
              <w:bCs/>
              <w:sz w:val="20"/>
              <w:lang w:val="en-GB"/>
            </w:rPr>
            <w:t>Ver. 1.0</w:t>
          </w:r>
        </w:p>
      </w:tc>
      <w:tc>
        <w:tcPr>
          <w:tcW w:w="2122" w:type="dxa"/>
          <w:vAlign w:val="center"/>
        </w:tcPr>
        <w:p w14:paraId="251769B9" w14:textId="77777777" w:rsidR="006A27C0" w:rsidRDefault="006A27C0" w:rsidP="00523C10">
          <w:pPr>
            <w:pStyle w:val="Nagwek"/>
            <w:jc w:val="center"/>
            <w:rPr>
              <w:rFonts w:ascii="Arial Narrow" w:hAnsi="Arial Narrow"/>
              <w:b/>
              <w:snapToGrid w:val="0"/>
              <w:sz w:val="20"/>
            </w:rPr>
          </w:pPr>
          <w:r>
            <w:rPr>
              <w:rFonts w:ascii="Arial Narrow" w:hAnsi="Arial Narrow"/>
              <w:b/>
              <w:bCs/>
              <w:snapToGrid w:val="0"/>
              <w:sz w:val="20"/>
              <w:lang w:val="en-GB"/>
            </w:rPr>
            <w:t>Gdynia</w:t>
          </w:r>
        </w:p>
        <w:p w14:paraId="0E3FB44E" w14:textId="77777777" w:rsidR="006A27C0" w:rsidRDefault="006A27C0" w:rsidP="00523C10">
          <w:pPr>
            <w:pStyle w:val="Nagwek"/>
            <w:jc w:val="center"/>
            <w:rPr>
              <w:rFonts w:ascii="Arial Narrow" w:hAnsi="Arial Narrow"/>
              <w:b/>
              <w:sz w:val="20"/>
            </w:rPr>
          </w:pPr>
        </w:p>
        <w:p w14:paraId="3CF4BC7F" w14:textId="77777777" w:rsidR="006A27C0" w:rsidRDefault="006A27C0" w:rsidP="00523C10"/>
        <w:p w14:paraId="13F03BC4" w14:textId="77777777" w:rsidR="006A27C0" w:rsidRPr="00975040" w:rsidRDefault="006A27C0" w:rsidP="00523C10"/>
      </w:tc>
    </w:tr>
  </w:tbl>
  <w:p w14:paraId="417C540C" w14:textId="77777777" w:rsidR="00FD5D3E" w:rsidRPr="00FD26A3" w:rsidRDefault="00FD5D3E" w:rsidP="00FD26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2160"/>
      <w:gridCol w:w="2122"/>
    </w:tblGrid>
    <w:tr w:rsidR="00B50A59" w14:paraId="02A5EEDC" w14:textId="77777777" w:rsidTr="000E6C5E">
      <w:trPr>
        <w:trHeight w:val="416"/>
      </w:trPr>
      <w:tc>
        <w:tcPr>
          <w:tcW w:w="4930" w:type="dxa"/>
          <w:vAlign w:val="center"/>
        </w:tcPr>
        <w:p w14:paraId="58F2047F" w14:textId="77777777" w:rsidR="00B50A59" w:rsidRPr="00D026B4" w:rsidRDefault="00F94ED4" w:rsidP="003A5334">
          <w:pPr>
            <w:pStyle w:val="Nagwek"/>
            <w:jc w:val="center"/>
            <w:rPr>
              <w:rFonts w:ascii="Calibri" w:hAnsi="Calibri" w:cs="Calibri"/>
              <w:sz w:val="18"/>
              <w:szCs w:val="18"/>
            </w:rPr>
          </w:pPr>
          <w:r>
            <w:rPr>
              <w:rFonts w:ascii="Calibri" w:hAnsi="Calibri" w:cs="Calibri"/>
              <w:noProof/>
              <w:lang w:val="en-GB"/>
            </w:rPr>
            <w:drawing>
              <wp:inline distT="0" distB="0" distL="0" distR="0" wp14:anchorId="700E93EB" wp14:editId="7A4D9DD2">
                <wp:extent cx="1112520" cy="251460"/>
                <wp:effectExtent l="19050" t="0" r="0" b="0"/>
                <wp:docPr id="2" name="Obraz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
                        <a:srcRect/>
                        <a:stretch>
                          <a:fillRect/>
                        </a:stretch>
                      </pic:blipFill>
                      <pic:spPr bwMode="auto">
                        <a:xfrm>
                          <a:off x="0" y="0"/>
                          <a:ext cx="1112520" cy="251460"/>
                        </a:xfrm>
                        <a:prstGeom prst="rect">
                          <a:avLst/>
                        </a:prstGeom>
                        <a:noFill/>
                        <a:ln w="9525">
                          <a:noFill/>
                          <a:miter lim="800000"/>
                          <a:headEnd/>
                          <a:tailEnd/>
                        </a:ln>
                      </pic:spPr>
                    </pic:pic>
                  </a:graphicData>
                </a:graphic>
              </wp:inline>
            </w:drawing>
          </w:r>
        </w:p>
      </w:tc>
      <w:tc>
        <w:tcPr>
          <w:tcW w:w="2160" w:type="dxa"/>
          <w:vAlign w:val="center"/>
        </w:tcPr>
        <w:p w14:paraId="57A35287" w14:textId="77777777" w:rsidR="00B50A59" w:rsidRPr="000650DA" w:rsidRDefault="00B50A59" w:rsidP="003A5334">
          <w:pPr>
            <w:pStyle w:val="Nagwek"/>
            <w:jc w:val="center"/>
            <w:rPr>
              <w:rFonts w:ascii="Arial Narrow" w:hAnsi="Arial Narrow"/>
              <w:b/>
              <w:sz w:val="20"/>
            </w:rPr>
          </w:pPr>
          <w:r>
            <w:rPr>
              <w:rFonts w:ascii="Arial Narrow" w:hAnsi="Arial Narrow"/>
              <w:b/>
              <w:bCs/>
              <w:sz w:val="20"/>
              <w:lang w:val="en-GB"/>
            </w:rPr>
            <w:t>DATE:</w:t>
          </w:r>
        </w:p>
        <w:p w14:paraId="2FA1EF71" w14:textId="77777777" w:rsidR="00B50A59" w:rsidRPr="000650DA" w:rsidRDefault="00B50A59" w:rsidP="003A5334">
          <w:pPr>
            <w:pStyle w:val="Nagwek"/>
            <w:jc w:val="center"/>
            <w:rPr>
              <w:rFonts w:ascii="Arial Narrow" w:hAnsi="Arial Narrow"/>
              <w:b/>
              <w:sz w:val="20"/>
            </w:rPr>
          </w:pPr>
          <w:r>
            <w:rPr>
              <w:rFonts w:ascii="Arial Narrow" w:hAnsi="Arial Narrow"/>
              <w:b/>
              <w:bCs/>
              <w:sz w:val="20"/>
              <w:lang w:val="en-GB"/>
            </w:rPr>
            <w:t>May 2018</w:t>
          </w:r>
        </w:p>
        <w:p w14:paraId="726B9931" w14:textId="77777777" w:rsidR="00B50A59" w:rsidRPr="000650DA" w:rsidRDefault="00B50A59" w:rsidP="003A5334">
          <w:pPr>
            <w:pStyle w:val="Nagwek"/>
            <w:jc w:val="center"/>
            <w:rPr>
              <w:rFonts w:ascii="Arial Narrow" w:hAnsi="Arial Narrow"/>
              <w:b/>
              <w:sz w:val="20"/>
            </w:rPr>
          </w:pPr>
          <w:r>
            <w:rPr>
              <w:rFonts w:ascii="Arial Narrow" w:hAnsi="Arial Narrow"/>
              <w:b/>
              <w:bCs/>
              <w:sz w:val="20"/>
              <w:lang w:val="en-GB"/>
            </w:rPr>
            <w:t>Ver. 1.0</w:t>
          </w:r>
        </w:p>
      </w:tc>
      <w:tc>
        <w:tcPr>
          <w:tcW w:w="2122" w:type="dxa"/>
          <w:vAlign w:val="center"/>
        </w:tcPr>
        <w:p w14:paraId="24E0D028" w14:textId="77777777" w:rsidR="00B50A59" w:rsidRDefault="00B50A59" w:rsidP="003A5334">
          <w:pPr>
            <w:pStyle w:val="Nagwek"/>
            <w:jc w:val="center"/>
            <w:rPr>
              <w:rFonts w:ascii="Arial Narrow" w:hAnsi="Arial Narrow"/>
              <w:b/>
              <w:snapToGrid w:val="0"/>
              <w:sz w:val="20"/>
            </w:rPr>
          </w:pPr>
          <w:r>
            <w:rPr>
              <w:rFonts w:ascii="Arial Narrow" w:hAnsi="Arial Narrow"/>
              <w:b/>
              <w:bCs/>
              <w:snapToGrid w:val="0"/>
              <w:sz w:val="20"/>
              <w:lang w:val="en-GB"/>
            </w:rPr>
            <w:t>Gdańsk</w:t>
          </w:r>
        </w:p>
        <w:p w14:paraId="5F9E62F9" w14:textId="77777777" w:rsidR="00B50A59" w:rsidRDefault="00B50A59" w:rsidP="003A5334">
          <w:pPr>
            <w:pStyle w:val="Nagwek"/>
            <w:jc w:val="center"/>
            <w:rPr>
              <w:rFonts w:ascii="Arial Narrow" w:hAnsi="Arial Narrow"/>
              <w:b/>
              <w:sz w:val="20"/>
            </w:rPr>
          </w:pPr>
        </w:p>
        <w:p w14:paraId="5A47DF7E" w14:textId="77777777" w:rsidR="00B50A59" w:rsidRDefault="00B50A59" w:rsidP="003A5334"/>
        <w:p w14:paraId="1255DA57" w14:textId="77777777" w:rsidR="00B50A59" w:rsidRPr="00975040" w:rsidRDefault="00B50A59" w:rsidP="003A5334"/>
      </w:tc>
    </w:tr>
  </w:tbl>
  <w:p w14:paraId="32C92AB1" w14:textId="77777777" w:rsidR="00FD5D3E" w:rsidRDefault="00FD5D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1125" w:hanging="420"/>
      </w:pPr>
      <w:rPr>
        <w:rFonts w:eastAsia="Times New Roman"/>
      </w:rPr>
    </w:lvl>
    <w:lvl w:ilvl="2">
      <w:start w:val="1"/>
      <w:numFmt w:val="decimal"/>
      <w:lvlText w:val="%1.%2.%3."/>
      <w:lvlJc w:val="left"/>
      <w:pPr>
        <w:tabs>
          <w:tab w:val="num" w:pos="0"/>
        </w:tabs>
        <w:ind w:left="1770" w:hanging="720"/>
      </w:pPr>
      <w:rPr>
        <w:rFonts w:eastAsia="Times New Roman"/>
      </w:rPr>
    </w:lvl>
    <w:lvl w:ilvl="3">
      <w:start w:val="1"/>
      <w:numFmt w:val="decimal"/>
      <w:lvlText w:val="%1.%2.%3.%4."/>
      <w:lvlJc w:val="left"/>
      <w:pPr>
        <w:tabs>
          <w:tab w:val="num" w:pos="0"/>
        </w:tabs>
        <w:ind w:left="2115" w:hanging="720"/>
      </w:pPr>
      <w:rPr>
        <w:rFonts w:eastAsia="Times New Roman"/>
      </w:rPr>
    </w:lvl>
    <w:lvl w:ilvl="4">
      <w:start w:val="1"/>
      <w:numFmt w:val="lowerLetter"/>
      <w:lvlText w:val="%1.%2.%3.%4.%5."/>
      <w:lvlJc w:val="left"/>
      <w:pPr>
        <w:tabs>
          <w:tab w:val="num" w:pos="0"/>
        </w:tabs>
        <w:ind w:left="2820" w:hanging="1080"/>
      </w:pPr>
      <w:rPr>
        <w:rFonts w:eastAsia="Times New Roman"/>
      </w:rPr>
    </w:lvl>
    <w:lvl w:ilvl="5">
      <w:start w:val="1"/>
      <w:numFmt w:val="decimal"/>
      <w:lvlText w:val="%1.%2.%3.%4.%5.%6."/>
      <w:lvlJc w:val="left"/>
      <w:pPr>
        <w:tabs>
          <w:tab w:val="num" w:pos="0"/>
        </w:tabs>
        <w:ind w:left="3165" w:hanging="1080"/>
      </w:pPr>
      <w:rPr>
        <w:rFonts w:eastAsia="Times New Roman"/>
      </w:rPr>
    </w:lvl>
    <w:lvl w:ilvl="6">
      <w:start w:val="1"/>
      <w:numFmt w:val="decimal"/>
      <w:lvlText w:val="%1.%2.%3.%4.%5.%6.%7."/>
      <w:lvlJc w:val="left"/>
      <w:pPr>
        <w:tabs>
          <w:tab w:val="num" w:pos="0"/>
        </w:tabs>
        <w:ind w:left="3870" w:hanging="1440"/>
      </w:pPr>
      <w:rPr>
        <w:rFonts w:eastAsia="Times New Roman"/>
      </w:rPr>
    </w:lvl>
    <w:lvl w:ilvl="7">
      <w:start w:val="1"/>
      <w:numFmt w:val="decimal"/>
      <w:lvlText w:val="%1.%2.%3.%4.%5.%6.%7.%8."/>
      <w:lvlJc w:val="left"/>
      <w:pPr>
        <w:tabs>
          <w:tab w:val="num" w:pos="0"/>
        </w:tabs>
        <w:ind w:left="4215" w:hanging="1440"/>
      </w:pPr>
      <w:rPr>
        <w:rFonts w:eastAsia="Times New Roman"/>
      </w:rPr>
    </w:lvl>
    <w:lvl w:ilvl="8">
      <w:start w:val="1"/>
      <w:numFmt w:val="decimal"/>
      <w:lvlText w:val="%1.%2.%3.%4.%5.%6.%7.%8.%9."/>
      <w:lvlJc w:val="left"/>
      <w:pPr>
        <w:tabs>
          <w:tab w:val="num" w:pos="0"/>
        </w:tabs>
        <w:ind w:left="4920" w:hanging="1800"/>
      </w:pPr>
      <w:rPr>
        <w:rFonts w:eastAsia="Times New Roman"/>
      </w:r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0"/>
        </w:tabs>
        <w:ind w:left="720" w:hanging="360"/>
      </w:pPr>
      <w:rPr>
        <w:b w:val="0"/>
      </w:rPr>
    </w:lvl>
  </w:abstractNum>
  <w:abstractNum w:abstractNumId="3"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7"/>
    <w:multiLevelType w:val="singleLevel"/>
    <w:tmpl w:val="00000007"/>
    <w:name w:val="WW8Num16"/>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6" w15:restartNumberingAfterBreak="0">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7" w15:restartNumberingAfterBreak="0">
    <w:nsid w:val="09C73AF2"/>
    <w:multiLevelType w:val="hybridMultilevel"/>
    <w:tmpl w:val="9836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E3390"/>
    <w:multiLevelType w:val="hybridMultilevel"/>
    <w:tmpl w:val="E5987996"/>
    <w:lvl w:ilvl="0" w:tplc="93C2FAF4">
      <w:start w:val="1"/>
      <w:numFmt w:val="lowerLetter"/>
      <w:lvlText w:val="%1.)"/>
      <w:lvlJc w:val="left"/>
      <w:pPr>
        <w:ind w:left="1176" w:hanging="45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B006F7"/>
    <w:multiLevelType w:val="hybridMultilevel"/>
    <w:tmpl w:val="430C82DE"/>
    <w:lvl w:ilvl="0" w:tplc="EB2A53B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A02614"/>
    <w:multiLevelType w:val="multilevel"/>
    <w:tmpl w:val="0588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80119"/>
    <w:multiLevelType w:val="hybridMultilevel"/>
    <w:tmpl w:val="161C9EE2"/>
    <w:lvl w:ilvl="0" w:tplc="BAEEB35C">
      <w:start w:val="1"/>
      <w:numFmt w:val="decimal"/>
      <w:pStyle w:val="punktacja1"/>
      <w:lvlText w:val="%1."/>
      <w:lvlJc w:val="left"/>
      <w:pPr>
        <w:tabs>
          <w:tab w:val="num" w:pos="454"/>
        </w:tabs>
        <w:ind w:left="454" w:hanging="454"/>
      </w:pPr>
      <w:rPr>
        <w:rFonts w:ascii="Calibri" w:hAnsi="Calibri"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2620D"/>
    <w:multiLevelType w:val="hybridMultilevel"/>
    <w:tmpl w:val="BEC6238E"/>
    <w:lvl w:ilvl="0" w:tplc="4EAEC91A">
      <w:start w:val="1"/>
      <w:numFmt w:val="bullet"/>
      <w:pStyle w:val="punktacja"/>
      <w:lvlText w:val=""/>
      <w:lvlJc w:val="left"/>
      <w:pPr>
        <w:tabs>
          <w:tab w:val="num" w:pos="794"/>
        </w:tabs>
        <w:ind w:left="794" w:hanging="34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6F3CB8"/>
    <w:multiLevelType w:val="hybridMultilevel"/>
    <w:tmpl w:val="B896F530"/>
    <w:lvl w:ilvl="0" w:tplc="E3245FBA">
      <w:start w:val="2"/>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053868"/>
    <w:multiLevelType w:val="multilevel"/>
    <w:tmpl w:val="4B764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62D5C"/>
    <w:multiLevelType w:val="hybridMultilevel"/>
    <w:tmpl w:val="B9046E4C"/>
    <w:lvl w:ilvl="0" w:tplc="FFFFFFFF">
      <w:start w:val="1"/>
      <w:numFmt w:val="lowerLetter"/>
      <w:lvlRestart w:val="0"/>
      <w:pStyle w:val="wypunktowanie"/>
      <w:lvlText w:val="%1)"/>
      <w:legacy w:legacy="1" w:legacySpace="0" w:legacyIndent="283"/>
      <w:lvlJc w:val="left"/>
      <w:pPr>
        <w:ind w:left="850" w:hanging="283"/>
      </w:p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17" w15:restartNumberingAfterBreak="0">
    <w:nsid w:val="61345F63"/>
    <w:multiLevelType w:val="hybridMultilevel"/>
    <w:tmpl w:val="692C22EC"/>
    <w:lvl w:ilvl="0" w:tplc="35F07F48">
      <w:start w:val="1"/>
      <w:numFmt w:val="lowerLetter"/>
      <w:pStyle w:val="punktacja10"/>
      <w:lvlText w:val="%1."/>
      <w:lvlJc w:val="left"/>
      <w:pPr>
        <w:tabs>
          <w:tab w:val="num" w:pos="794"/>
        </w:tabs>
        <w:ind w:left="794" w:hanging="397"/>
      </w:pPr>
      <w:rPr>
        <w:rFonts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2"/>
  </w:num>
  <w:num w:numId="4">
    <w:abstractNumId w:val="11"/>
  </w:num>
  <w:num w:numId="5">
    <w:abstractNumId w:val="17"/>
  </w:num>
  <w:num w:numId="6">
    <w:abstractNumId w:val="7"/>
  </w:num>
  <w:num w:numId="7">
    <w:abstractNumId w:val="9"/>
  </w:num>
  <w:num w:numId="8">
    <w:abstractNumId w:val="8"/>
  </w:num>
  <w:num w:numId="9">
    <w:abstractNumId w:val="14"/>
  </w:num>
  <w:num w:numId="10">
    <w:abstractNumId w:val="10"/>
  </w:num>
  <w:num w:numId="1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F"/>
    <w:rsid w:val="00004F13"/>
    <w:rsid w:val="000058F9"/>
    <w:rsid w:val="00007349"/>
    <w:rsid w:val="00010F0E"/>
    <w:rsid w:val="000123E6"/>
    <w:rsid w:val="000137B7"/>
    <w:rsid w:val="00016FB4"/>
    <w:rsid w:val="00030BAA"/>
    <w:rsid w:val="00031697"/>
    <w:rsid w:val="00033C0B"/>
    <w:rsid w:val="0003472A"/>
    <w:rsid w:val="00034900"/>
    <w:rsid w:val="00035113"/>
    <w:rsid w:val="00036266"/>
    <w:rsid w:val="00042334"/>
    <w:rsid w:val="00042A4C"/>
    <w:rsid w:val="0004551D"/>
    <w:rsid w:val="00045F9C"/>
    <w:rsid w:val="0005233C"/>
    <w:rsid w:val="00053F77"/>
    <w:rsid w:val="00054A8C"/>
    <w:rsid w:val="00061132"/>
    <w:rsid w:val="0007045A"/>
    <w:rsid w:val="0007048C"/>
    <w:rsid w:val="00081364"/>
    <w:rsid w:val="00081437"/>
    <w:rsid w:val="00081DEF"/>
    <w:rsid w:val="00086682"/>
    <w:rsid w:val="000902A9"/>
    <w:rsid w:val="000917E8"/>
    <w:rsid w:val="000921E0"/>
    <w:rsid w:val="00092BFD"/>
    <w:rsid w:val="000A5928"/>
    <w:rsid w:val="000A5E9A"/>
    <w:rsid w:val="000A6746"/>
    <w:rsid w:val="000A6B4E"/>
    <w:rsid w:val="000A7C52"/>
    <w:rsid w:val="000B07F0"/>
    <w:rsid w:val="000B3997"/>
    <w:rsid w:val="000C017B"/>
    <w:rsid w:val="000C22F9"/>
    <w:rsid w:val="000C3475"/>
    <w:rsid w:val="000C4518"/>
    <w:rsid w:val="000C4EA9"/>
    <w:rsid w:val="000C65CB"/>
    <w:rsid w:val="000D0384"/>
    <w:rsid w:val="000D1ED9"/>
    <w:rsid w:val="000D493B"/>
    <w:rsid w:val="000E35FB"/>
    <w:rsid w:val="000E3B6C"/>
    <w:rsid w:val="000E4F02"/>
    <w:rsid w:val="000E6C5E"/>
    <w:rsid w:val="000F3852"/>
    <w:rsid w:val="000F38F8"/>
    <w:rsid w:val="000F6E12"/>
    <w:rsid w:val="000F6F2E"/>
    <w:rsid w:val="001030EC"/>
    <w:rsid w:val="001126A2"/>
    <w:rsid w:val="00113BA5"/>
    <w:rsid w:val="00115FE0"/>
    <w:rsid w:val="00130937"/>
    <w:rsid w:val="00131C30"/>
    <w:rsid w:val="00132FF8"/>
    <w:rsid w:val="00135544"/>
    <w:rsid w:val="001445D0"/>
    <w:rsid w:val="0014593E"/>
    <w:rsid w:val="001502E6"/>
    <w:rsid w:val="001541A0"/>
    <w:rsid w:val="00160112"/>
    <w:rsid w:val="001629F6"/>
    <w:rsid w:val="001630D1"/>
    <w:rsid w:val="00163D9A"/>
    <w:rsid w:val="0016557E"/>
    <w:rsid w:val="00170538"/>
    <w:rsid w:val="0017078C"/>
    <w:rsid w:val="00173457"/>
    <w:rsid w:val="001745ED"/>
    <w:rsid w:val="001761B9"/>
    <w:rsid w:val="00176930"/>
    <w:rsid w:val="00176B19"/>
    <w:rsid w:val="0018013F"/>
    <w:rsid w:val="001839B7"/>
    <w:rsid w:val="00185F55"/>
    <w:rsid w:val="0019127A"/>
    <w:rsid w:val="00191BAF"/>
    <w:rsid w:val="00192D2B"/>
    <w:rsid w:val="0019626C"/>
    <w:rsid w:val="00196B88"/>
    <w:rsid w:val="00196E2B"/>
    <w:rsid w:val="001A5233"/>
    <w:rsid w:val="001A77EE"/>
    <w:rsid w:val="001B2E90"/>
    <w:rsid w:val="001B2F8C"/>
    <w:rsid w:val="001B65C2"/>
    <w:rsid w:val="001C3A69"/>
    <w:rsid w:val="001C422F"/>
    <w:rsid w:val="001D3C0A"/>
    <w:rsid w:val="001E22D5"/>
    <w:rsid w:val="001E56F0"/>
    <w:rsid w:val="001F1E1C"/>
    <w:rsid w:val="00204A47"/>
    <w:rsid w:val="00205870"/>
    <w:rsid w:val="00207241"/>
    <w:rsid w:val="00214AA0"/>
    <w:rsid w:val="0021613C"/>
    <w:rsid w:val="0021730E"/>
    <w:rsid w:val="00220F89"/>
    <w:rsid w:val="002211A9"/>
    <w:rsid w:val="00230C75"/>
    <w:rsid w:val="002327A2"/>
    <w:rsid w:val="00235249"/>
    <w:rsid w:val="00241C43"/>
    <w:rsid w:val="00242E3A"/>
    <w:rsid w:val="00252616"/>
    <w:rsid w:val="00254DB9"/>
    <w:rsid w:val="00254DF8"/>
    <w:rsid w:val="00256D19"/>
    <w:rsid w:val="00257C1A"/>
    <w:rsid w:val="00263CF2"/>
    <w:rsid w:val="00264EF8"/>
    <w:rsid w:val="00266AB6"/>
    <w:rsid w:val="00266FC4"/>
    <w:rsid w:val="00272A7E"/>
    <w:rsid w:val="00273E1E"/>
    <w:rsid w:val="00274BC6"/>
    <w:rsid w:val="002805ED"/>
    <w:rsid w:val="00281DD1"/>
    <w:rsid w:val="00283936"/>
    <w:rsid w:val="0028473B"/>
    <w:rsid w:val="002861AB"/>
    <w:rsid w:val="0028633D"/>
    <w:rsid w:val="00287604"/>
    <w:rsid w:val="0029389C"/>
    <w:rsid w:val="00297D00"/>
    <w:rsid w:val="002A7951"/>
    <w:rsid w:val="002B1EA4"/>
    <w:rsid w:val="002B7BCF"/>
    <w:rsid w:val="002C36BE"/>
    <w:rsid w:val="002C3A4E"/>
    <w:rsid w:val="002C4BC4"/>
    <w:rsid w:val="002E6C63"/>
    <w:rsid w:val="002F45D9"/>
    <w:rsid w:val="00301C58"/>
    <w:rsid w:val="00302595"/>
    <w:rsid w:val="0030293E"/>
    <w:rsid w:val="00304773"/>
    <w:rsid w:val="00311463"/>
    <w:rsid w:val="00313991"/>
    <w:rsid w:val="00316DD2"/>
    <w:rsid w:val="0031773A"/>
    <w:rsid w:val="00322707"/>
    <w:rsid w:val="0032585E"/>
    <w:rsid w:val="00330DB6"/>
    <w:rsid w:val="00332389"/>
    <w:rsid w:val="00334A02"/>
    <w:rsid w:val="003401AC"/>
    <w:rsid w:val="003423CA"/>
    <w:rsid w:val="00342817"/>
    <w:rsid w:val="003470A5"/>
    <w:rsid w:val="00347CFE"/>
    <w:rsid w:val="00347F06"/>
    <w:rsid w:val="003526D6"/>
    <w:rsid w:val="00352C8E"/>
    <w:rsid w:val="00354B22"/>
    <w:rsid w:val="003614CF"/>
    <w:rsid w:val="00361BBB"/>
    <w:rsid w:val="00364CDF"/>
    <w:rsid w:val="0036628D"/>
    <w:rsid w:val="00367746"/>
    <w:rsid w:val="00371040"/>
    <w:rsid w:val="003714E7"/>
    <w:rsid w:val="00373351"/>
    <w:rsid w:val="0037593A"/>
    <w:rsid w:val="0038557D"/>
    <w:rsid w:val="003864ED"/>
    <w:rsid w:val="00391932"/>
    <w:rsid w:val="003A1E64"/>
    <w:rsid w:val="003A5334"/>
    <w:rsid w:val="003A704F"/>
    <w:rsid w:val="003B5BAA"/>
    <w:rsid w:val="003C07AC"/>
    <w:rsid w:val="003C1E06"/>
    <w:rsid w:val="003C7C0B"/>
    <w:rsid w:val="003D1BCD"/>
    <w:rsid w:val="003D1EBD"/>
    <w:rsid w:val="003D2327"/>
    <w:rsid w:val="003D281D"/>
    <w:rsid w:val="003D2B7B"/>
    <w:rsid w:val="003D3157"/>
    <w:rsid w:val="003D57DD"/>
    <w:rsid w:val="003E0E80"/>
    <w:rsid w:val="003E1DBA"/>
    <w:rsid w:val="003E2AC5"/>
    <w:rsid w:val="003E4BED"/>
    <w:rsid w:val="003E4C7F"/>
    <w:rsid w:val="003E6794"/>
    <w:rsid w:val="004016AD"/>
    <w:rsid w:val="00404489"/>
    <w:rsid w:val="0040492B"/>
    <w:rsid w:val="004109B7"/>
    <w:rsid w:val="004203B2"/>
    <w:rsid w:val="00430DD7"/>
    <w:rsid w:val="00434B7A"/>
    <w:rsid w:val="00435C61"/>
    <w:rsid w:val="00445505"/>
    <w:rsid w:val="00446EC9"/>
    <w:rsid w:val="004477C1"/>
    <w:rsid w:val="0045055B"/>
    <w:rsid w:val="00450B83"/>
    <w:rsid w:val="00451E50"/>
    <w:rsid w:val="0045308D"/>
    <w:rsid w:val="00453A7B"/>
    <w:rsid w:val="004557CA"/>
    <w:rsid w:val="00460A12"/>
    <w:rsid w:val="00461701"/>
    <w:rsid w:val="004637B8"/>
    <w:rsid w:val="00471757"/>
    <w:rsid w:val="004717C1"/>
    <w:rsid w:val="00472323"/>
    <w:rsid w:val="00476343"/>
    <w:rsid w:val="0047673B"/>
    <w:rsid w:val="00476EB1"/>
    <w:rsid w:val="0049071B"/>
    <w:rsid w:val="00495FA7"/>
    <w:rsid w:val="004A1F56"/>
    <w:rsid w:val="004A210C"/>
    <w:rsid w:val="004A24F4"/>
    <w:rsid w:val="004A51E4"/>
    <w:rsid w:val="004A6E76"/>
    <w:rsid w:val="004B47DC"/>
    <w:rsid w:val="004B4C08"/>
    <w:rsid w:val="004B76C0"/>
    <w:rsid w:val="004C09E4"/>
    <w:rsid w:val="004C1AC3"/>
    <w:rsid w:val="004C2662"/>
    <w:rsid w:val="004C5785"/>
    <w:rsid w:val="004D1070"/>
    <w:rsid w:val="004D3261"/>
    <w:rsid w:val="004D3491"/>
    <w:rsid w:val="004D4FED"/>
    <w:rsid w:val="004D5071"/>
    <w:rsid w:val="004D68A5"/>
    <w:rsid w:val="004E4346"/>
    <w:rsid w:val="004E48E6"/>
    <w:rsid w:val="004F0DCF"/>
    <w:rsid w:val="004F2E73"/>
    <w:rsid w:val="004F5365"/>
    <w:rsid w:val="004F66E3"/>
    <w:rsid w:val="00504BF8"/>
    <w:rsid w:val="00506F39"/>
    <w:rsid w:val="00512511"/>
    <w:rsid w:val="00513C8B"/>
    <w:rsid w:val="0052187E"/>
    <w:rsid w:val="00523934"/>
    <w:rsid w:val="00523C10"/>
    <w:rsid w:val="005242AC"/>
    <w:rsid w:val="00525137"/>
    <w:rsid w:val="00536B3D"/>
    <w:rsid w:val="00541A84"/>
    <w:rsid w:val="00560345"/>
    <w:rsid w:val="00561F53"/>
    <w:rsid w:val="00562535"/>
    <w:rsid w:val="00562E54"/>
    <w:rsid w:val="0056502E"/>
    <w:rsid w:val="00565848"/>
    <w:rsid w:val="00574A45"/>
    <w:rsid w:val="0057731F"/>
    <w:rsid w:val="00583044"/>
    <w:rsid w:val="005830AE"/>
    <w:rsid w:val="00591B6D"/>
    <w:rsid w:val="00592F97"/>
    <w:rsid w:val="00594331"/>
    <w:rsid w:val="00595621"/>
    <w:rsid w:val="005978D8"/>
    <w:rsid w:val="00597F5F"/>
    <w:rsid w:val="005A1205"/>
    <w:rsid w:val="005A5FF4"/>
    <w:rsid w:val="005A6EFE"/>
    <w:rsid w:val="005A7F4B"/>
    <w:rsid w:val="005B0751"/>
    <w:rsid w:val="005B2C14"/>
    <w:rsid w:val="005B2C32"/>
    <w:rsid w:val="005B3700"/>
    <w:rsid w:val="005C1BCC"/>
    <w:rsid w:val="005C415C"/>
    <w:rsid w:val="005C539D"/>
    <w:rsid w:val="005C6934"/>
    <w:rsid w:val="005C7544"/>
    <w:rsid w:val="005D2624"/>
    <w:rsid w:val="005D5813"/>
    <w:rsid w:val="005D7DCD"/>
    <w:rsid w:val="005E0683"/>
    <w:rsid w:val="005E3953"/>
    <w:rsid w:val="005F5E52"/>
    <w:rsid w:val="005F7081"/>
    <w:rsid w:val="00601B3B"/>
    <w:rsid w:val="00610000"/>
    <w:rsid w:val="00613875"/>
    <w:rsid w:val="00630BA4"/>
    <w:rsid w:val="00630C51"/>
    <w:rsid w:val="006339A8"/>
    <w:rsid w:val="00634882"/>
    <w:rsid w:val="00641FD5"/>
    <w:rsid w:val="00647125"/>
    <w:rsid w:val="006478CF"/>
    <w:rsid w:val="006514FC"/>
    <w:rsid w:val="00651A0F"/>
    <w:rsid w:val="006567F1"/>
    <w:rsid w:val="00660B87"/>
    <w:rsid w:val="0067204D"/>
    <w:rsid w:val="006754CE"/>
    <w:rsid w:val="00676EAF"/>
    <w:rsid w:val="00680FCD"/>
    <w:rsid w:val="0068438F"/>
    <w:rsid w:val="0068460A"/>
    <w:rsid w:val="0068505A"/>
    <w:rsid w:val="00686D5D"/>
    <w:rsid w:val="0069360B"/>
    <w:rsid w:val="00696480"/>
    <w:rsid w:val="00697F1F"/>
    <w:rsid w:val="006A00F6"/>
    <w:rsid w:val="006A02C6"/>
    <w:rsid w:val="006A04A5"/>
    <w:rsid w:val="006A12C8"/>
    <w:rsid w:val="006A24E9"/>
    <w:rsid w:val="006A27C0"/>
    <w:rsid w:val="006A780C"/>
    <w:rsid w:val="006B44AF"/>
    <w:rsid w:val="006B4854"/>
    <w:rsid w:val="006B6754"/>
    <w:rsid w:val="006C2E89"/>
    <w:rsid w:val="006C391C"/>
    <w:rsid w:val="006C46CA"/>
    <w:rsid w:val="006C5503"/>
    <w:rsid w:val="006D50BD"/>
    <w:rsid w:val="006D61F4"/>
    <w:rsid w:val="006E5D63"/>
    <w:rsid w:val="006F0808"/>
    <w:rsid w:val="006F2B0C"/>
    <w:rsid w:val="0070158D"/>
    <w:rsid w:val="00702BE3"/>
    <w:rsid w:val="00702D06"/>
    <w:rsid w:val="00703DC3"/>
    <w:rsid w:val="00713F96"/>
    <w:rsid w:val="007235C9"/>
    <w:rsid w:val="00723D50"/>
    <w:rsid w:val="0072480D"/>
    <w:rsid w:val="00724E3E"/>
    <w:rsid w:val="00726D6E"/>
    <w:rsid w:val="007277F0"/>
    <w:rsid w:val="0073490B"/>
    <w:rsid w:val="007426BD"/>
    <w:rsid w:val="00747618"/>
    <w:rsid w:val="00750273"/>
    <w:rsid w:val="0075204C"/>
    <w:rsid w:val="00754A04"/>
    <w:rsid w:val="0075524B"/>
    <w:rsid w:val="00757822"/>
    <w:rsid w:val="007621DF"/>
    <w:rsid w:val="007629ED"/>
    <w:rsid w:val="00762E2A"/>
    <w:rsid w:val="0076490E"/>
    <w:rsid w:val="007651A0"/>
    <w:rsid w:val="00765BBB"/>
    <w:rsid w:val="00767364"/>
    <w:rsid w:val="007676B2"/>
    <w:rsid w:val="0077007F"/>
    <w:rsid w:val="007728A2"/>
    <w:rsid w:val="00772D9C"/>
    <w:rsid w:val="007761DA"/>
    <w:rsid w:val="007831E3"/>
    <w:rsid w:val="007861DF"/>
    <w:rsid w:val="007910C2"/>
    <w:rsid w:val="00793925"/>
    <w:rsid w:val="00794C98"/>
    <w:rsid w:val="0079582C"/>
    <w:rsid w:val="00796DE9"/>
    <w:rsid w:val="007A3209"/>
    <w:rsid w:val="007A4160"/>
    <w:rsid w:val="007B237A"/>
    <w:rsid w:val="007C157F"/>
    <w:rsid w:val="007C2FAE"/>
    <w:rsid w:val="007C3B5A"/>
    <w:rsid w:val="007C6FA6"/>
    <w:rsid w:val="007D0272"/>
    <w:rsid w:val="007D26C4"/>
    <w:rsid w:val="007D2FA2"/>
    <w:rsid w:val="007D34D7"/>
    <w:rsid w:val="007D644B"/>
    <w:rsid w:val="007E1925"/>
    <w:rsid w:val="007E5D83"/>
    <w:rsid w:val="007F7D86"/>
    <w:rsid w:val="00800000"/>
    <w:rsid w:val="00800970"/>
    <w:rsid w:val="00802017"/>
    <w:rsid w:val="00807A46"/>
    <w:rsid w:val="00810EF4"/>
    <w:rsid w:val="00811449"/>
    <w:rsid w:val="00811D56"/>
    <w:rsid w:val="00813081"/>
    <w:rsid w:val="00813EF7"/>
    <w:rsid w:val="00814E78"/>
    <w:rsid w:val="00817507"/>
    <w:rsid w:val="00817854"/>
    <w:rsid w:val="0082191B"/>
    <w:rsid w:val="00822AD7"/>
    <w:rsid w:val="008230D2"/>
    <w:rsid w:val="00823937"/>
    <w:rsid w:val="00827A74"/>
    <w:rsid w:val="00831E5D"/>
    <w:rsid w:val="008347A5"/>
    <w:rsid w:val="00836075"/>
    <w:rsid w:val="008517D4"/>
    <w:rsid w:val="00852388"/>
    <w:rsid w:val="00855067"/>
    <w:rsid w:val="00856920"/>
    <w:rsid w:val="00861691"/>
    <w:rsid w:val="008642B8"/>
    <w:rsid w:val="008666D1"/>
    <w:rsid w:val="00866DF2"/>
    <w:rsid w:val="00870D6B"/>
    <w:rsid w:val="008721D5"/>
    <w:rsid w:val="00872C4B"/>
    <w:rsid w:val="008749BF"/>
    <w:rsid w:val="00880169"/>
    <w:rsid w:val="00881A8F"/>
    <w:rsid w:val="008820E4"/>
    <w:rsid w:val="0088358C"/>
    <w:rsid w:val="00892662"/>
    <w:rsid w:val="00892800"/>
    <w:rsid w:val="00892A09"/>
    <w:rsid w:val="00895185"/>
    <w:rsid w:val="00897F98"/>
    <w:rsid w:val="008A44B6"/>
    <w:rsid w:val="008A4F00"/>
    <w:rsid w:val="008A7899"/>
    <w:rsid w:val="008B3659"/>
    <w:rsid w:val="008B6896"/>
    <w:rsid w:val="008C1E0B"/>
    <w:rsid w:val="008C564D"/>
    <w:rsid w:val="008C7235"/>
    <w:rsid w:val="008D3475"/>
    <w:rsid w:val="008D5254"/>
    <w:rsid w:val="008E1008"/>
    <w:rsid w:val="008E108F"/>
    <w:rsid w:val="008E12AE"/>
    <w:rsid w:val="008E30A1"/>
    <w:rsid w:val="008E67D9"/>
    <w:rsid w:val="008E7B3E"/>
    <w:rsid w:val="008F62F0"/>
    <w:rsid w:val="008F655D"/>
    <w:rsid w:val="008F6F68"/>
    <w:rsid w:val="00901786"/>
    <w:rsid w:val="00904B31"/>
    <w:rsid w:val="00910801"/>
    <w:rsid w:val="0091108F"/>
    <w:rsid w:val="009118AD"/>
    <w:rsid w:val="00912577"/>
    <w:rsid w:val="00912F1B"/>
    <w:rsid w:val="00913A52"/>
    <w:rsid w:val="00913C81"/>
    <w:rsid w:val="00925A4B"/>
    <w:rsid w:val="00930E54"/>
    <w:rsid w:val="00933231"/>
    <w:rsid w:val="009344D4"/>
    <w:rsid w:val="009369F6"/>
    <w:rsid w:val="00936FAD"/>
    <w:rsid w:val="00937151"/>
    <w:rsid w:val="00937C8F"/>
    <w:rsid w:val="00943478"/>
    <w:rsid w:val="009553D2"/>
    <w:rsid w:val="00955EA4"/>
    <w:rsid w:val="00956C36"/>
    <w:rsid w:val="009574AE"/>
    <w:rsid w:val="009607B6"/>
    <w:rsid w:val="00967B5F"/>
    <w:rsid w:val="00967F88"/>
    <w:rsid w:val="00974176"/>
    <w:rsid w:val="00975621"/>
    <w:rsid w:val="00975E2F"/>
    <w:rsid w:val="009815AE"/>
    <w:rsid w:val="009846AF"/>
    <w:rsid w:val="00984C68"/>
    <w:rsid w:val="00986291"/>
    <w:rsid w:val="009900FD"/>
    <w:rsid w:val="00992155"/>
    <w:rsid w:val="009932F2"/>
    <w:rsid w:val="009A18A6"/>
    <w:rsid w:val="009A276A"/>
    <w:rsid w:val="009A55F9"/>
    <w:rsid w:val="009A6D31"/>
    <w:rsid w:val="009B2E92"/>
    <w:rsid w:val="009B7678"/>
    <w:rsid w:val="009C043D"/>
    <w:rsid w:val="009C13B5"/>
    <w:rsid w:val="009C3279"/>
    <w:rsid w:val="009C3BA5"/>
    <w:rsid w:val="009D26FB"/>
    <w:rsid w:val="009D4E62"/>
    <w:rsid w:val="009D5055"/>
    <w:rsid w:val="009D7E55"/>
    <w:rsid w:val="009E39AF"/>
    <w:rsid w:val="009F66CA"/>
    <w:rsid w:val="009F7253"/>
    <w:rsid w:val="00A007B3"/>
    <w:rsid w:val="00A026CA"/>
    <w:rsid w:val="00A02D15"/>
    <w:rsid w:val="00A03393"/>
    <w:rsid w:val="00A060BB"/>
    <w:rsid w:val="00A06AE8"/>
    <w:rsid w:val="00A32CA4"/>
    <w:rsid w:val="00A32DB3"/>
    <w:rsid w:val="00A34E94"/>
    <w:rsid w:val="00A34FA0"/>
    <w:rsid w:val="00A35255"/>
    <w:rsid w:val="00A40F95"/>
    <w:rsid w:val="00A430EC"/>
    <w:rsid w:val="00A43197"/>
    <w:rsid w:val="00A436FC"/>
    <w:rsid w:val="00A444C1"/>
    <w:rsid w:val="00A44664"/>
    <w:rsid w:val="00A44FC9"/>
    <w:rsid w:val="00A452FA"/>
    <w:rsid w:val="00A53040"/>
    <w:rsid w:val="00A53F9C"/>
    <w:rsid w:val="00A5620E"/>
    <w:rsid w:val="00A5725E"/>
    <w:rsid w:val="00A60D1F"/>
    <w:rsid w:val="00A61E58"/>
    <w:rsid w:val="00A64098"/>
    <w:rsid w:val="00A67BC4"/>
    <w:rsid w:val="00A71AB8"/>
    <w:rsid w:val="00A73A5D"/>
    <w:rsid w:val="00A768D2"/>
    <w:rsid w:val="00A81274"/>
    <w:rsid w:val="00A813DC"/>
    <w:rsid w:val="00A81513"/>
    <w:rsid w:val="00A83BE3"/>
    <w:rsid w:val="00A912BE"/>
    <w:rsid w:val="00A93073"/>
    <w:rsid w:val="00A938EC"/>
    <w:rsid w:val="00A939F9"/>
    <w:rsid w:val="00AA32A2"/>
    <w:rsid w:val="00AA4A4F"/>
    <w:rsid w:val="00AA5CE9"/>
    <w:rsid w:val="00AA78DD"/>
    <w:rsid w:val="00AB0731"/>
    <w:rsid w:val="00AB226D"/>
    <w:rsid w:val="00AB25C4"/>
    <w:rsid w:val="00AB3734"/>
    <w:rsid w:val="00AB39EB"/>
    <w:rsid w:val="00AB431F"/>
    <w:rsid w:val="00AB49A7"/>
    <w:rsid w:val="00AC00F4"/>
    <w:rsid w:val="00AC0A9B"/>
    <w:rsid w:val="00AC1BAC"/>
    <w:rsid w:val="00AC2051"/>
    <w:rsid w:val="00AC2BC4"/>
    <w:rsid w:val="00AC3D42"/>
    <w:rsid w:val="00AC4278"/>
    <w:rsid w:val="00AC44DF"/>
    <w:rsid w:val="00AC46DD"/>
    <w:rsid w:val="00AC55C3"/>
    <w:rsid w:val="00AC583D"/>
    <w:rsid w:val="00AC7131"/>
    <w:rsid w:val="00AC7964"/>
    <w:rsid w:val="00AD027A"/>
    <w:rsid w:val="00AD0A2A"/>
    <w:rsid w:val="00AD2143"/>
    <w:rsid w:val="00AD4635"/>
    <w:rsid w:val="00AD64E7"/>
    <w:rsid w:val="00AD65E6"/>
    <w:rsid w:val="00AD6A7C"/>
    <w:rsid w:val="00AD7645"/>
    <w:rsid w:val="00AE01CA"/>
    <w:rsid w:val="00AE0738"/>
    <w:rsid w:val="00AE14BD"/>
    <w:rsid w:val="00AE5A2A"/>
    <w:rsid w:val="00AE79A2"/>
    <w:rsid w:val="00AF09E5"/>
    <w:rsid w:val="00AF2AEF"/>
    <w:rsid w:val="00AF3F3F"/>
    <w:rsid w:val="00AF47E8"/>
    <w:rsid w:val="00AF507F"/>
    <w:rsid w:val="00AF6186"/>
    <w:rsid w:val="00B00C23"/>
    <w:rsid w:val="00B011AF"/>
    <w:rsid w:val="00B030E7"/>
    <w:rsid w:val="00B034D4"/>
    <w:rsid w:val="00B11959"/>
    <w:rsid w:val="00B15590"/>
    <w:rsid w:val="00B162EA"/>
    <w:rsid w:val="00B16E5F"/>
    <w:rsid w:val="00B22B4A"/>
    <w:rsid w:val="00B242F8"/>
    <w:rsid w:val="00B25EB1"/>
    <w:rsid w:val="00B30066"/>
    <w:rsid w:val="00B30297"/>
    <w:rsid w:val="00B325DC"/>
    <w:rsid w:val="00B37C57"/>
    <w:rsid w:val="00B407F2"/>
    <w:rsid w:val="00B40CDC"/>
    <w:rsid w:val="00B40FE6"/>
    <w:rsid w:val="00B434AD"/>
    <w:rsid w:val="00B45575"/>
    <w:rsid w:val="00B47358"/>
    <w:rsid w:val="00B50A59"/>
    <w:rsid w:val="00B50B2B"/>
    <w:rsid w:val="00B566AD"/>
    <w:rsid w:val="00B5769D"/>
    <w:rsid w:val="00B6128B"/>
    <w:rsid w:val="00B644F5"/>
    <w:rsid w:val="00B7373D"/>
    <w:rsid w:val="00B80C33"/>
    <w:rsid w:val="00B8122C"/>
    <w:rsid w:val="00B847DF"/>
    <w:rsid w:val="00B87267"/>
    <w:rsid w:val="00B90410"/>
    <w:rsid w:val="00B93F1E"/>
    <w:rsid w:val="00B94C49"/>
    <w:rsid w:val="00BA033D"/>
    <w:rsid w:val="00BA2E71"/>
    <w:rsid w:val="00BB2283"/>
    <w:rsid w:val="00BB3137"/>
    <w:rsid w:val="00BB6932"/>
    <w:rsid w:val="00BC4A42"/>
    <w:rsid w:val="00BD17E4"/>
    <w:rsid w:val="00BD231C"/>
    <w:rsid w:val="00BD2A07"/>
    <w:rsid w:val="00BD2D4A"/>
    <w:rsid w:val="00BE321E"/>
    <w:rsid w:val="00BE5398"/>
    <w:rsid w:val="00BE58EB"/>
    <w:rsid w:val="00BE5F31"/>
    <w:rsid w:val="00BE6A6F"/>
    <w:rsid w:val="00BE6C17"/>
    <w:rsid w:val="00BF4903"/>
    <w:rsid w:val="00BF74FE"/>
    <w:rsid w:val="00C020D0"/>
    <w:rsid w:val="00C02262"/>
    <w:rsid w:val="00C05387"/>
    <w:rsid w:val="00C1034F"/>
    <w:rsid w:val="00C107D2"/>
    <w:rsid w:val="00C11F6E"/>
    <w:rsid w:val="00C143A6"/>
    <w:rsid w:val="00C1778C"/>
    <w:rsid w:val="00C2069C"/>
    <w:rsid w:val="00C224E2"/>
    <w:rsid w:val="00C23834"/>
    <w:rsid w:val="00C246D4"/>
    <w:rsid w:val="00C301EB"/>
    <w:rsid w:val="00C31A56"/>
    <w:rsid w:val="00C32D52"/>
    <w:rsid w:val="00C37F64"/>
    <w:rsid w:val="00C40A5F"/>
    <w:rsid w:val="00C435CF"/>
    <w:rsid w:val="00C50AB7"/>
    <w:rsid w:val="00C5199E"/>
    <w:rsid w:val="00C55532"/>
    <w:rsid w:val="00C563A7"/>
    <w:rsid w:val="00C66290"/>
    <w:rsid w:val="00C67E99"/>
    <w:rsid w:val="00C77000"/>
    <w:rsid w:val="00C809ED"/>
    <w:rsid w:val="00C81E64"/>
    <w:rsid w:val="00C8397B"/>
    <w:rsid w:val="00C85619"/>
    <w:rsid w:val="00C86018"/>
    <w:rsid w:val="00C87C3C"/>
    <w:rsid w:val="00C95854"/>
    <w:rsid w:val="00C95C92"/>
    <w:rsid w:val="00C964D3"/>
    <w:rsid w:val="00C97156"/>
    <w:rsid w:val="00CA74BF"/>
    <w:rsid w:val="00CB09E5"/>
    <w:rsid w:val="00CB10E5"/>
    <w:rsid w:val="00CB18A6"/>
    <w:rsid w:val="00CB22E7"/>
    <w:rsid w:val="00CB58CF"/>
    <w:rsid w:val="00CC055C"/>
    <w:rsid w:val="00CC2950"/>
    <w:rsid w:val="00CC6976"/>
    <w:rsid w:val="00CD23F1"/>
    <w:rsid w:val="00CD5421"/>
    <w:rsid w:val="00CD6409"/>
    <w:rsid w:val="00CE0CEC"/>
    <w:rsid w:val="00CE1E61"/>
    <w:rsid w:val="00CE3EB8"/>
    <w:rsid w:val="00CE5B62"/>
    <w:rsid w:val="00CE70DD"/>
    <w:rsid w:val="00CE7210"/>
    <w:rsid w:val="00CE72AA"/>
    <w:rsid w:val="00CF0115"/>
    <w:rsid w:val="00CF0A23"/>
    <w:rsid w:val="00CF24E4"/>
    <w:rsid w:val="00D0070C"/>
    <w:rsid w:val="00D0161F"/>
    <w:rsid w:val="00D10186"/>
    <w:rsid w:val="00D11C56"/>
    <w:rsid w:val="00D13C29"/>
    <w:rsid w:val="00D145E3"/>
    <w:rsid w:val="00D17611"/>
    <w:rsid w:val="00D17B11"/>
    <w:rsid w:val="00D17C0E"/>
    <w:rsid w:val="00D216B7"/>
    <w:rsid w:val="00D21A00"/>
    <w:rsid w:val="00D22298"/>
    <w:rsid w:val="00D228F8"/>
    <w:rsid w:val="00D2498A"/>
    <w:rsid w:val="00D256D3"/>
    <w:rsid w:val="00D26F62"/>
    <w:rsid w:val="00D310DD"/>
    <w:rsid w:val="00D3136B"/>
    <w:rsid w:val="00D33C78"/>
    <w:rsid w:val="00D34807"/>
    <w:rsid w:val="00D35785"/>
    <w:rsid w:val="00D36377"/>
    <w:rsid w:val="00D36F35"/>
    <w:rsid w:val="00D4044F"/>
    <w:rsid w:val="00D517F4"/>
    <w:rsid w:val="00D60301"/>
    <w:rsid w:val="00D624DF"/>
    <w:rsid w:val="00D62618"/>
    <w:rsid w:val="00D65511"/>
    <w:rsid w:val="00D66903"/>
    <w:rsid w:val="00D75F05"/>
    <w:rsid w:val="00D77B6B"/>
    <w:rsid w:val="00D86E04"/>
    <w:rsid w:val="00D87BA3"/>
    <w:rsid w:val="00D90DD5"/>
    <w:rsid w:val="00D9560B"/>
    <w:rsid w:val="00DA0C64"/>
    <w:rsid w:val="00DA197E"/>
    <w:rsid w:val="00DA6B73"/>
    <w:rsid w:val="00DB1187"/>
    <w:rsid w:val="00DB159B"/>
    <w:rsid w:val="00DB2B4F"/>
    <w:rsid w:val="00DB3116"/>
    <w:rsid w:val="00DC01F8"/>
    <w:rsid w:val="00DC3A12"/>
    <w:rsid w:val="00DC3E06"/>
    <w:rsid w:val="00DC41AC"/>
    <w:rsid w:val="00DC6293"/>
    <w:rsid w:val="00DC6FDE"/>
    <w:rsid w:val="00DD1824"/>
    <w:rsid w:val="00DE00E6"/>
    <w:rsid w:val="00DF5BA1"/>
    <w:rsid w:val="00E0128E"/>
    <w:rsid w:val="00E02EC2"/>
    <w:rsid w:val="00E040C1"/>
    <w:rsid w:val="00E10254"/>
    <w:rsid w:val="00E15038"/>
    <w:rsid w:val="00E23BC4"/>
    <w:rsid w:val="00E24C4A"/>
    <w:rsid w:val="00E259F0"/>
    <w:rsid w:val="00E275C1"/>
    <w:rsid w:val="00E2797C"/>
    <w:rsid w:val="00E34764"/>
    <w:rsid w:val="00E41D51"/>
    <w:rsid w:val="00E42AF1"/>
    <w:rsid w:val="00E43F1E"/>
    <w:rsid w:val="00E4748F"/>
    <w:rsid w:val="00E5018E"/>
    <w:rsid w:val="00E50E03"/>
    <w:rsid w:val="00E618A6"/>
    <w:rsid w:val="00E6307D"/>
    <w:rsid w:val="00E6540F"/>
    <w:rsid w:val="00E65936"/>
    <w:rsid w:val="00E71672"/>
    <w:rsid w:val="00E73EC1"/>
    <w:rsid w:val="00E74A63"/>
    <w:rsid w:val="00E77D85"/>
    <w:rsid w:val="00E81940"/>
    <w:rsid w:val="00E84146"/>
    <w:rsid w:val="00E861CA"/>
    <w:rsid w:val="00E86D8C"/>
    <w:rsid w:val="00E92ABE"/>
    <w:rsid w:val="00EA5876"/>
    <w:rsid w:val="00EA5DA3"/>
    <w:rsid w:val="00EB3574"/>
    <w:rsid w:val="00EB384D"/>
    <w:rsid w:val="00EB62A9"/>
    <w:rsid w:val="00EB6CB5"/>
    <w:rsid w:val="00EB77F9"/>
    <w:rsid w:val="00ED0D11"/>
    <w:rsid w:val="00ED0D9A"/>
    <w:rsid w:val="00ED48EC"/>
    <w:rsid w:val="00EE04BC"/>
    <w:rsid w:val="00EE2B2D"/>
    <w:rsid w:val="00EE4098"/>
    <w:rsid w:val="00EE76FF"/>
    <w:rsid w:val="00EF1F72"/>
    <w:rsid w:val="00F003B7"/>
    <w:rsid w:val="00F0057E"/>
    <w:rsid w:val="00F100DE"/>
    <w:rsid w:val="00F1083B"/>
    <w:rsid w:val="00F10ED5"/>
    <w:rsid w:val="00F136DA"/>
    <w:rsid w:val="00F1372B"/>
    <w:rsid w:val="00F14D7B"/>
    <w:rsid w:val="00F15BD4"/>
    <w:rsid w:val="00F16B14"/>
    <w:rsid w:val="00F17236"/>
    <w:rsid w:val="00F234EE"/>
    <w:rsid w:val="00F278D4"/>
    <w:rsid w:val="00F27FCE"/>
    <w:rsid w:val="00F27FFD"/>
    <w:rsid w:val="00F30630"/>
    <w:rsid w:val="00F3285A"/>
    <w:rsid w:val="00F3567D"/>
    <w:rsid w:val="00F35A96"/>
    <w:rsid w:val="00F441F2"/>
    <w:rsid w:val="00F44D29"/>
    <w:rsid w:val="00F45D9A"/>
    <w:rsid w:val="00F462BF"/>
    <w:rsid w:val="00F549F3"/>
    <w:rsid w:val="00F552B5"/>
    <w:rsid w:val="00F56E33"/>
    <w:rsid w:val="00F60773"/>
    <w:rsid w:val="00F65FCD"/>
    <w:rsid w:val="00F66EE0"/>
    <w:rsid w:val="00F81731"/>
    <w:rsid w:val="00F879AD"/>
    <w:rsid w:val="00F90493"/>
    <w:rsid w:val="00F90FE7"/>
    <w:rsid w:val="00F92920"/>
    <w:rsid w:val="00F93979"/>
    <w:rsid w:val="00F94ED4"/>
    <w:rsid w:val="00F94FD7"/>
    <w:rsid w:val="00F96308"/>
    <w:rsid w:val="00FA01CF"/>
    <w:rsid w:val="00FA608B"/>
    <w:rsid w:val="00FB0063"/>
    <w:rsid w:val="00FB2197"/>
    <w:rsid w:val="00FB7BD0"/>
    <w:rsid w:val="00FC29B6"/>
    <w:rsid w:val="00FD221C"/>
    <w:rsid w:val="00FD26A3"/>
    <w:rsid w:val="00FD48F5"/>
    <w:rsid w:val="00FD4CE0"/>
    <w:rsid w:val="00FD4F99"/>
    <w:rsid w:val="00FD5D3E"/>
    <w:rsid w:val="00FD73FE"/>
    <w:rsid w:val="00FD7476"/>
    <w:rsid w:val="00FE5238"/>
    <w:rsid w:val="00FE68B6"/>
    <w:rsid w:val="00FF16E5"/>
    <w:rsid w:val="00FF45C0"/>
    <w:rsid w:val="00FF4884"/>
    <w:rsid w:val="00FF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AC85256"/>
  <w15:docId w15:val="{8878B0F8-A6BE-4A6F-9DB7-1E8F504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861DF"/>
  </w:style>
  <w:style w:type="paragraph" w:styleId="Nagwek1">
    <w:name w:val="heading 1"/>
    <w:basedOn w:val="Normalny"/>
    <w:next w:val="Normalny"/>
    <w:link w:val="Nagwek1Znak"/>
    <w:qFormat/>
    <w:pPr>
      <w:keepNext/>
      <w:outlineLvl w:val="0"/>
    </w:pPr>
    <w:rPr>
      <w:b/>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ind w:right="-284"/>
      <w:outlineLvl w:val="2"/>
    </w:pPr>
    <w:rPr>
      <w:sz w:val="24"/>
    </w:rPr>
  </w:style>
  <w:style w:type="paragraph" w:styleId="Nagwek4">
    <w:name w:val="heading 4"/>
    <w:basedOn w:val="Normalny"/>
    <w:next w:val="Normalny"/>
    <w:qFormat/>
    <w:pPr>
      <w:keepNext/>
      <w:ind w:right="-284"/>
      <w:outlineLvl w:val="3"/>
    </w:pPr>
    <w:rPr>
      <w:sz w:val="28"/>
    </w:rPr>
  </w:style>
  <w:style w:type="paragraph" w:styleId="Nagwek5">
    <w:name w:val="heading 5"/>
    <w:basedOn w:val="Normalny"/>
    <w:next w:val="Normalny"/>
    <w:qFormat/>
    <w:pPr>
      <w:keepNext/>
      <w:jc w:val="center"/>
      <w:outlineLvl w:val="4"/>
    </w:pPr>
    <w:rPr>
      <w:b/>
      <w:sz w:val="28"/>
    </w:rPr>
  </w:style>
  <w:style w:type="paragraph" w:styleId="Nagwek6">
    <w:name w:val="heading 6"/>
    <w:basedOn w:val="Normalny"/>
    <w:next w:val="Normalny"/>
    <w:qFormat/>
    <w:pPr>
      <w:keepNext/>
      <w:ind w:right="-284"/>
      <w:outlineLvl w:val="5"/>
    </w:pPr>
    <w:rPr>
      <w:b/>
      <w:sz w:val="24"/>
    </w:rPr>
  </w:style>
  <w:style w:type="paragraph" w:styleId="Nagwek7">
    <w:name w:val="heading 7"/>
    <w:basedOn w:val="Normalny"/>
    <w:next w:val="Normalny"/>
    <w:qFormat/>
    <w:pPr>
      <w:keepNext/>
      <w:ind w:left="-70" w:right="-70"/>
      <w:outlineLvl w:val="6"/>
    </w:pPr>
    <w:rPr>
      <w:b/>
      <w:sz w:val="22"/>
    </w:rPr>
  </w:style>
  <w:style w:type="paragraph" w:styleId="Nagwek8">
    <w:name w:val="heading 8"/>
    <w:basedOn w:val="Normalny"/>
    <w:next w:val="Normalny"/>
    <w:qFormat/>
    <w:pPr>
      <w:keepNext/>
      <w:ind w:right="-70"/>
      <w:outlineLvl w:val="7"/>
    </w:pPr>
    <w:rPr>
      <w:sz w:val="24"/>
    </w:rPr>
  </w:style>
  <w:style w:type="paragraph" w:styleId="Nagwek9">
    <w:name w:val="heading 9"/>
    <w:basedOn w:val="Normalny"/>
    <w:next w:val="Normalny"/>
    <w:qFormat/>
    <w:pPr>
      <w:keepNext/>
      <w:jc w:val="center"/>
      <w:outlineLvl w:val="8"/>
    </w:pPr>
    <w:rPr>
      <w:sz w:val="24"/>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tyle>
  <w:style w:type="paragraph" w:styleId="Stopka">
    <w:name w:val="footer"/>
    <w:basedOn w:val="Normalny"/>
    <w:pPr>
      <w:tabs>
        <w:tab w:val="center" w:pos="4536"/>
        <w:tab w:val="right" w:pos="9072"/>
      </w:tabs>
    </w:pPr>
    <w:rPr>
      <w:sz w:val="28"/>
    </w:rPr>
  </w:style>
  <w:style w:type="paragraph" w:styleId="Nagwek">
    <w:name w:val="header"/>
    <w:basedOn w:val="Normalny"/>
    <w:link w:val="NagwekZnak"/>
    <w:uiPriority w:val="99"/>
    <w:pPr>
      <w:tabs>
        <w:tab w:val="center" w:pos="4536"/>
        <w:tab w:val="right" w:pos="9072"/>
      </w:tabs>
    </w:pPr>
    <w:rPr>
      <w:sz w:val="28"/>
    </w:rPr>
  </w:style>
  <w:style w:type="paragraph" w:styleId="Tekstpodstawowy">
    <w:name w:val="Body Text"/>
    <w:basedOn w:val="Normalny"/>
    <w:pPr>
      <w:ind w:right="-284"/>
    </w:pPr>
    <w:rPr>
      <w:sz w:val="24"/>
    </w:rPr>
  </w:style>
  <w:style w:type="paragraph" w:styleId="Tekstpodstawowy2">
    <w:name w:val="Body Text 2"/>
    <w:basedOn w:val="Normalny"/>
    <w:pPr>
      <w:jc w:val="both"/>
    </w:pPr>
    <w:rPr>
      <w:sz w:val="24"/>
    </w:rPr>
  </w:style>
  <w:style w:type="paragraph" w:styleId="Tekstpodstawowy3">
    <w:name w:val="Body Text 3"/>
    <w:basedOn w:val="Normalny"/>
    <w:pPr>
      <w:ind w:right="-284"/>
      <w:jc w:val="both"/>
    </w:pPr>
    <w:rPr>
      <w:sz w:val="24"/>
    </w:rPr>
  </w:style>
  <w:style w:type="paragraph" w:styleId="Tytu">
    <w:name w:val="Title"/>
    <w:basedOn w:val="Normalny"/>
    <w:link w:val="TytuZnak"/>
    <w:uiPriority w:val="10"/>
    <w:qFormat/>
    <w:pPr>
      <w:jc w:val="center"/>
    </w:pPr>
    <w:rPr>
      <w:b/>
      <w:sz w:val="30"/>
    </w:rPr>
  </w:style>
  <w:style w:type="character" w:styleId="Hipercze">
    <w:name w:val="Hyperlink"/>
    <w:uiPriority w:val="99"/>
    <w:rsid w:val="0021613C"/>
    <w:rPr>
      <w:rFonts w:ascii="Arial" w:hAnsi="Arial" w:cs="Arial" w:hint="default"/>
      <w:color w:val="0033CC"/>
      <w:u w:val="single"/>
    </w:rPr>
  </w:style>
  <w:style w:type="paragraph" w:styleId="NormalnyWeb">
    <w:name w:val="Normal (Web)"/>
    <w:basedOn w:val="Normalny"/>
    <w:rsid w:val="009C3BA5"/>
    <w:pPr>
      <w:spacing w:before="100" w:beforeAutospacing="1" w:after="100" w:afterAutospacing="1"/>
    </w:pPr>
    <w:rPr>
      <w:sz w:val="24"/>
      <w:szCs w:val="24"/>
    </w:rPr>
  </w:style>
  <w:style w:type="character" w:styleId="Uwydatnienie">
    <w:name w:val="Emphasis"/>
    <w:qFormat/>
    <w:rsid w:val="009C3BA5"/>
    <w:rPr>
      <w:i/>
      <w:iCs/>
    </w:rPr>
  </w:style>
  <w:style w:type="table" w:styleId="Tabela-Siatka">
    <w:name w:val="Table Grid"/>
    <w:basedOn w:val="Standardowy"/>
    <w:uiPriority w:val="59"/>
    <w:rsid w:val="00C3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5E3953"/>
    <w:rPr>
      <w:b/>
      <w:bCs/>
    </w:rPr>
  </w:style>
  <w:style w:type="paragraph" w:customStyle="1" w:styleId="MediumGrid1-Accent21">
    <w:name w:val="Medium Grid 1 - Accent 21"/>
    <w:basedOn w:val="Normalny"/>
    <w:qFormat/>
    <w:rsid w:val="00257C1A"/>
    <w:pPr>
      <w:spacing w:after="200" w:line="276" w:lineRule="auto"/>
      <w:ind w:left="720"/>
    </w:pPr>
    <w:rPr>
      <w:rFonts w:ascii="Calibri" w:eastAsia="Calibri" w:hAnsi="Calibri"/>
      <w:kern w:val="1"/>
      <w:sz w:val="22"/>
      <w:szCs w:val="22"/>
      <w:lang w:eastAsia="ar-SA"/>
    </w:rPr>
  </w:style>
  <w:style w:type="paragraph" w:customStyle="1" w:styleId="just">
    <w:name w:val="just"/>
    <w:basedOn w:val="Normalny"/>
    <w:rsid w:val="00FD26A3"/>
    <w:pPr>
      <w:spacing w:before="100" w:beforeAutospacing="1" w:after="100" w:afterAutospacing="1"/>
    </w:pPr>
    <w:rPr>
      <w:sz w:val="24"/>
      <w:szCs w:val="24"/>
    </w:rPr>
  </w:style>
  <w:style w:type="paragraph" w:customStyle="1" w:styleId="Zawartotabeli">
    <w:name w:val="Zawartość tabeli"/>
    <w:basedOn w:val="Normalny"/>
    <w:rsid w:val="00FD26A3"/>
    <w:pPr>
      <w:widowControl w:val="0"/>
      <w:suppressLineNumbers/>
      <w:suppressAutoHyphens/>
    </w:pPr>
    <w:rPr>
      <w:rFonts w:eastAsia="Arial Unicode MS"/>
      <w:kern w:val="1"/>
      <w:sz w:val="24"/>
      <w:szCs w:val="24"/>
      <w:lang w:eastAsia="ar-SA"/>
    </w:rPr>
  </w:style>
  <w:style w:type="paragraph" w:customStyle="1" w:styleId="Default">
    <w:name w:val="Default"/>
    <w:rsid w:val="00B034D4"/>
    <w:pPr>
      <w:autoSpaceDE w:val="0"/>
      <w:autoSpaceDN w:val="0"/>
      <w:adjustRightInd w:val="0"/>
    </w:pPr>
    <w:rPr>
      <w:rFonts w:ascii="Tahoma" w:hAnsi="Tahoma" w:cs="Tahoma"/>
      <w:color w:val="000000"/>
      <w:sz w:val="24"/>
      <w:szCs w:val="24"/>
    </w:rPr>
  </w:style>
  <w:style w:type="paragraph" w:styleId="Tekstpodstawowywcity">
    <w:name w:val="Body Text Indent"/>
    <w:basedOn w:val="Normalny"/>
    <w:rsid w:val="00E41D51"/>
    <w:pPr>
      <w:spacing w:after="120"/>
      <w:ind w:left="283"/>
    </w:pPr>
  </w:style>
  <w:style w:type="paragraph" w:styleId="Tekstkomentarza">
    <w:name w:val="annotation text"/>
    <w:basedOn w:val="Normalny"/>
    <w:link w:val="TekstkomentarzaZnak"/>
    <w:uiPriority w:val="99"/>
    <w:rsid w:val="00E41D51"/>
    <w:rPr>
      <w:rFonts w:ascii="Courier New" w:hAnsi="Courier New"/>
    </w:rPr>
  </w:style>
  <w:style w:type="paragraph" w:customStyle="1" w:styleId="H4">
    <w:name w:val="H4"/>
    <w:basedOn w:val="Normalny"/>
    <w:next w:val="Normalny"/>
    <w:rsid w:val="00E41D51"/>
    <w:pPr>
      <w:keepNext/>
      <w:snapToGrid w:val="0"/>
      <w:spacing w:before="100" w:after="100"/>
      <w:outlineLvl w:val="4"/>
    </w:pPr>
    <w:rPr>
      <w:b/>
      <w:sz w:val="24"/>
    </w:rPr>
  </w:style>
  <w:style w:type="paragraph" w:customStyle="1" w:styleId="wypunktowanie">
    <w:name w:val="wypunktowanie"/>
    <w:basedOn w:val="Normalny"/>
    <w:rsid w:val="00E41D51"/>
    <w:pPr>
      <w:numPr>
        <w:numId w:val="1"/>
      </w:numPr>
      <w:spacing w:after="120" w:line="360" w:lineRule="auto"/>
      <w:jc w:val="both"/>
    </w:pPr>
    <w:rPr>
      <w:sz w:val="24"/>
    </w:rPr>
  </w:style>
  <w:style w:type="paragraph" w:styleId="Tekstprzypisudolnego">
    <w:name w:val="footnote text"/>
    <w:basedOn w:val="Normalny"/>
    <w:semiHidden/>
    <w:rsid w:val="00E41D51"/>
  </w:style>
  <w:style w:type="character" w:styleId="Odwoanieprzypisudolnego">
    <w:name w:val="footnote reference"/>
    <w:semiHidden/>
    <w:rsid w:val="00E41D51"/>
    <w:rPr>
      <w:vertAlign w:val="superscript"/>
    </w:rPr>
  </w:style>
  <w:style w:type="paragraph" w:styleId="Legenda">
    <w:name w:val="caption"/>
    <w:basedOn w:val="Normalny"/>
    <w:next w:val="Normalny"/>
    <w:qFormat/>
    <w:rsid w:val="00E41D51"/>
    <w:pPr>
      <w:widowControl w:val="0"/>
      <w:tabs>
        <w:tab w:val="right" w:pos="9072"/>
      </w:tabs>
      <w:overflowPunct w:val="0"/>
      <w:autoSpaceDE w:val="0"/>
      <w:autoSpaceDN w:val="0"/>
      <w:adjustRightInd w:val="0"/>
      <w:spacing w:after="360"/>
      <w:jc w:val="both"/>
      <w:textAlignment w:val="baseline"/>
    </w:pPr>
    <w:rPr>
      <w:b/>
      <w:sz w:val="28"/>
    </w:rPr>
  </w:style>
  <w:style w:type="paragraph" w:customStyle="1" w:styleId="punktacja1">
    <w:name w:val="punktacja 1"/>
    <w:basedOn w:val="Normalny"/>
    <w:link w:val="punktacja1Znak"/>
    <w:rsid w:val="003614CF"/>
    <w:pPr>
      <w:widowControl w:val="0"/>
      <w:numPr>
        <w:numId w:val="4"/>
      </w:numPr>
      <w:suppressAutoHyphens/>
      <w:spacing w:before="240" w:after="120"/>
      <w:jc w:val="both"/>
    </w:pPr>
    <w:rPr>
      <w:rFonts w:eastAsia="Lucida Sans Unicode"/>
      <w:b/>
      <w:kern w:val="1"/>
      <w:sz w:val="24"/>
      <w:szCs w:val="24"/>
      <w:lang w:eastAsia="ar-SA"/>
    </w:rPr>
  </w:style>
  <w:style w:type="character" w:customStyle="1" w:styleId="punktacja1Znak">
    <w:name w:val="punktacja 1 Znak"/>
    <w:link w:val="punktacja1"/>
    <w:rsid w:val="003614CF"/>
    <w:rPr>
      <w:rFonts w:eastAsia="Lucida Sans Unicode"/>
      <w:b/>
      <w:kern w:val="1"/>
      <w:sz w:val="24"/>
      <w:szCs w:val="24"/>
      <w:lang w:eastAsia="ar-SA"/>
    </w:rPr>
  </w:style>
  <w:style w:type="paragraph" w:customStyle="1" w:styleId="punktacja">
    <w:name w:val="punktacja *"/>
    <w:basedOn w:val="Normalny"/>
    <w:rsid w:val="003614CF"/>
    <w:pPr>
      <w:widowControl w:val="0"/>
      <w:numPr>
        <w:numId w:val="2"/>
      </w:numPr>
      <w:suppressAutoHyphens/>
      <w:spacing w:before="120" w:after="120"/>
      <w:jc w:val="both"/>
    </w:pPr>
    <w:rPr>
      <w:rFonts w:eastAsia="Lucida Sans Unicode"/>
      <w:kern w:val="1"/>
      <w:sz w:val="24"/>
      <w:szCs w:val="24"/>
      <w:lang w:eastAsia="ar-SA"/>
    </w:rPr>
  </w:style>
  <w:style w:type="paragraph" w:customStyle="1" w:styleId="bold">
    <w:name w:val="bold"/>
    <w:basedOn w:val="Normalny"/>
    <w:rsid w:val="003614CF"/>
    <w:pPr>
      <w:widowControl w:val="0"/>
      <w:suppressAutoHyphens/>
      <w:spacing w:before="120" w:after="120"/>
      <w:jc w:val="both"/>
    </w:pPr>
    <w:rPr>
      <w:rFonts w:eastAsia="Lucida Sans Unicode"/>
      <w:b/>
      <w:kern w:val="1"/>
      <w:sz w:val="24"/>
      <w:szCs w:val="24"/>
      <w:lang w:eastAsia="ar-SA"/>
    </w:rPr>
  </w:style>
  <w:style w:type="paragraph" w:customStyle="1" w:styleId="punktacja-">
    <w:name w:val="punktacja -"/>
    <w:basedOn w:val="Normalny"/>
    <w:link w:val="punktacja-Znak"/>
    <w:rsid w:val="003614CF"/>
    <w:pPr>
      <w:widowControl w:val="0"/>
      <w:numPr>
        <w:numId w:val="3"/>
      </w:numPr>
      <w:suppressAutoHyphens/>
      <w:spacing w:before="120" w:after="120"/>
      <w:jc w:val="both"/>
    </w:pPr>
    <w:rPr>
      <w:rFonts w:eastAsia="Lucida Sans Unicode"/>
      <w:kern w:val="1"/>
      <w:sz w:val="24"/>
      <w:szCs w:val="24"/>
      <w:lang w:eastAsia="ar-SA"/>
    </w:rPr>
  </w:style>
  <w:style w:type="character" w:customStyle="1" w:styleId="punktacja-Znak">
    <w:name w:val="punktacja - Znak"/>
    <w:link w:val="punktacja-"/>
    <w:rsid w:val="003614CF"/>
    <w:rPr>
      <w:rFonts w:eastAsia="Lucida Sans Unicode"/>
      <w:kern w:val="1"/>
      <w:sz w:val="24"/>
      <w:szCs w:val="24"/>
      <w:lang w:eastAsia="ar-SA"/>
    </w:rPr>
  </w:style>
  <w:style w:type="paragraph" w:customStyle="1" w:styleId="punktacja11">
    <w:name w:val="punktacja1."/>
    <w:basedOn w:val="Normalny"/>
    <w:link w:val="punktacja1Znak0"/>
    <w:rsid w:val="003614CF"/>
    <w:pPr>
      <w:widowControl w:val="0"/>
      <w:suppressAutoHyphens/>
      <w:spacing w:before="120" w:after="120"/>
      <w:jc w:val="both"/>
    </w:pPr>
    <w:rPr>
      <w:rFonts w:eastAsia="Lucida Sans Unicode"/>
      <w:kern w:val="1"/>
      <w:sz w:val="24"/>
      <w:szCs w:val="24"/>
      <w:lang w:eastAsia="ar-SA"/>
    </w:rPr>
  </w:style>
  <w:style w:type="character" w:customStyle="1" w:styleId="punktacja1Znak0">
    <w:name w:val="punktacja1. Znak"/>
    <w:link w:val="punktacja11"/>
    <w:rsid w:val="003614CF"/>
    <w:rPr>
      <w:rFonts w:eastAsia="Lucida Sans Unicode"/>
      <w:kern w:val="1"/>
      <w:sz w:val="24"/>
      <w:szCs w:val="24"/>
      <w:lang w:val="pl-PL" w:eastAsia="ar-SA" w:bidi="ar-SA"/>
    </w:rPr>
  </w:style>
  <w:style w:type="paragraph" w:customStyle="1" w:styleId="punktacja10">
    <w:name w:val="punktacja1)"/>
    <w:basedOn w:val="Normalny"/>
    <w:link w:val="punktacja1Znak1"/>
    <w:rsid w:val="003614CF"/>
    <w:pPr>
      <w:widowControl w:val="0"/>
      <w:numPr>
        <w:numId w:val="5"/>
      </w:numPr>
      <w:suppressAutoHyphens/>
      <w:spacing w:before="120" w:after="120"/>
      <w:jc w:val="both"/>
    </w:pPr>
    <w:rPr>
      <w:rFonts w:eastAsia="Lucida Sans Unicode"/>
      <w:kern w:val="1"/>
      <w:sz w:val="24"/>
      <w:szCs w:val="24"/>
      <w:lang w:eastAsia="ar-SA"/>
    </w:rPr>
  </w:style>
  <w:style w:type="character" w:customStyle="1" w:styleId="punktacja1Znak1">
    <w:name w:val="punktacja1) Znak"/>
    <w:link w:val="punktacja10"/>
    <w:rsid w:val="003614CF"/>
    <w:rPr>
      <w:rFonts w:eastAsia="Lucida Sans Unicode"/>
      <w:kern w:val="1"/>
      <w:sz w:val="24"/>
      <w:szCs w:val="24"/>
      <w:lang w:eastAsia="ar-SA"/>
    </w:rPr>
  </w:style>
  <w:style w:type="paragraph" w:customStyle="1" w:styleId="Tabelasiatki32">
    <w:name w:val="Tabela siatki 32"/>
    <w:basedOn w:val="Nagwek1"/>
    <w:next w:val="Normalny"/>
    <w:uiPriority w:val="39"/>
    <w:semiHidden/>
    <w:unhideWhenUsed/>
    <w:qFormat/>
    <w:rsid w:val="00E71672"/>
    <w:pPr>
      <w:keepLines/>
      <w:spacing w:before="480" w:line="276" w:lineRule="auto"/>
      <w:outlineLvl w:val="9"/>
    </w:pPr>
    <w:rPr>
      <w:rFonts w:ascii="Cambria" w:hAnsi="Cambria"/>
      <w:bCs/>
      <w:color w:val="365F91"/>
      <w:sz w:val="28"/>
      <w:szCs w:val="28"/>
    </w:rPr>
  </w:style>
  <w:style w:type="paragraph" w:styleId="Spistreci1">
    <w:name w:val="toc 1"/>
    <w:basedOn w:val="Normalny"/>
    <w:next w:val="Normalny"/>
    <w:autoRedefine/>
    <w:uiPriority w:val="39"/>
    <w:rsid w:val="000D1ED9"/>
    <w:pPr>
      <w:tabs>
        <w:tab w:val="left" w:pos="400"/>
        <w:tab w:val="right" w:leader="dot" w:pos="9345"/>
      </w:tabs>
    </w:pPr>
    <w:rPr>
      <w:rFonts w:ascii="Calibri" w:hAnsi="Calibri"/>
      <w:b/>
      <w:noProof/>
    </w:rPr>
  </w:style>
  <w:style w:type="paragraph" w:styleId="Spistreci2">
    <w:name w:val="toc 2"/>
    <w:basedOn w:val="Normalny"/>
    <w:next w:val="Normalny"/>
    <w:autoRedefine/>
    <w:uiPriority w:val="39"/>
    <w:rsid w:val="00E71672"/>
    <w:pPr>
      <w:ind w:left="200"/>
    </w:pPr>
  </w:style>
  <w:style w:type="paragraph" w:styleId="Spistreci3">
    <w:name w:val="toc 3"/>
    <w:basedOn w:val="Normalny"/>
    <w:next w:val="Normalny"/>
    <w:autoRedefine/>
    <w:uiPriority w:val="39"/>
    <w:rsid w:val="00E71672"/>
    <w:pPr>
      <w:ind w:left="400"/>
    </w:pPr>
  </w:style>
  <w:style w:type="paragraph" w:customStyle="1" w:styleId="PRZYKLADtekst">
    <w:name w:val="PRZYKLAD tekst"/>
    <w:basedOn w:val="Normalny"/>
    <w:uiPriority w:val="99"/>
    <w:rsid w:val="00831E5D"/>
    <w:pPr>
      <w:widowControl w:val="0"/>
      <w:autoSpaceDE w:val="0"/>
      <w:autoSpaceDN w:val="0"/>
      <w:adjustRightInd w:val="0"/>
      <w:spacing w:after="57" w:line="240" w:lineRule="atLeast"/>
      <w:ind w:left="57"/>
      <w:jc w:val="both"/>
      <w:textAlignment w:val="center"/>
    </w:pPr>
    <w:rPr>
      <w:rFonts w:ascii="MyriadPro-It" w:hAnsi="MyriadPro-It" w:cs="MyriadPro-It"/>
      <w:i/>
      <w:iCs/>
      <w:color w:val="000000"/>
    </w:rPr>
  </w:style>
  <w:style w:type="paragraph" w:customStyle="1" w:styleId="PRZYKLADtytul">
    <w:name w:val="PRZYKLAD tytul"/>
    <w:basedOn w:val="PRZYKLADtekst"/>
    <w:uiPriority w:val="99"/>
    <w:rsid w:val="00831E5D"/>
    <w:pPr>
      <w:jc w:val="center"/>
    </w:pPr>
    <w:rPr>
      <w:rFonts w:ascii="MyriadPro-BoldIt" w:hAnsi="MyriadPro-BoldIt" w:cs="MyriadPro-BoldIt"/>
      <w:b/>
      <w:bCs/>
    </w:rPr>
  </w:style>
  <w:style w:type="paragraph" w:customStyle="1" w:styleId="PRZYKLADcenterodp">
    <w:name w:val="PRZYKLAD center odp"/>
    <w:basedOn w:val="PRZYKLADtekst"/>
    <w:uiPriority w:val="99"/>
    <w:rsid w:val="00831E5D"/>
    <w:pPr>
      <w:keepNext/>
      <w:spacing w:before="240"/>
      <w:jc w:val="center"/>
    </w:pPr>
    <w:rPr>
      <w:rFonts w:ascii="MyriadPro-BoldIt" w:hAnsi="MyriadPro-BoldIt" w:cs="MyriadPro-BoldIt"/>
      <w:b/>
      <w:bCs/>
    </w:rPr>
  </w:style>
  <w:style w:type="paragraph" w:customStyle="1" w:styleId="PRZYKLADpkt1">
    <w:name w:val="PRZYKLAD pkt 1)"/>
    <w:basedOn w:val="Normalny"/>
    <w:uiPriority w:val="99"/>
    <w:rsid w:val="00831E5D"/>
    <w:pPr>
      <w:widowControl w:val="0"/>
      <w:autoSpaceDE w:val="0"/>
      <w:autoSpaceDN w:val="0"/>
      <w:adjustRightInd w:val="0"/>
      <w:spacing w:after="57" w:line="240" w:lineRule="atLeast"/>
      <w:ind w:left="397" w:hanging="340"/>
      <w:jc w:val="both"/>
      <w:textAlignment w:val="center"/>
    </w:pPr>
    <w:rPr>
      <w:rFonts w:ascii="MyriadPro-It" w:hAnsi="MyriadPro-It" w:cs="MyriadPro-It"/>
      <w:i/>
      <w:iCs/>
      <w:color w:val="000000"/>
    </w:rPr>
  </w:style>
  <w:style w:type="paragraph" w:customStyle="1" w:styleId="PRZYKLADpkt2">
    <w:name w:val="PRZYKLAD pkt 2)"/>
    <w:basedOn w:val="Normalny"/>
    <w:uiPriority w:val="99"/>
    <w:rsid w:val="00831E5D"/>
    <w:pPr>
      <w:widowControl w:val="0"/>
      <w:autoSpaceDE w:val="0"/>
      <w:autoSpaceDN w:val="0"/>
      <w:adjustRightInd w:val="0"/>
      <w:spacing w:after="57" w:line="240" w:lineRule="atLeast"/>
      <w:ind w:left="397" w:hanging="340"/>
      <w:jc w:val="both"/>
      <w:textAlignment w:val="center"/>
    </w:pPr>
    <w:rPr>
      <w:rFonts w:ascii="MyriadPro-It" w:hAnsi="MyriadPro-It" w:cs="MyriadPro-It"/>
      <w:i/>
      <w:iCs/>
      <w:color w:val="000000"/>
    </w:rPr>
  </w:style>
  <w:style w:type="paragraph" w:customStyle="1" w:styleId="PRZYKLADpkt10">
    <w:name w:val="PRZYKLAD pkt 1."/>
    <w:basedOn w:val="Normalny"/>
    <w:uiPriority w:val="99"/>
    <w:rsid w:val="00831E5D"/>
    <w:pPr>
      <w:widowControl w:val="0"/>
      <w:autoSpaceDE w:val="0"/>
      <w:autoSpaceDN w:val="0"/>
      <w:adjustRightInd w:val="0"/>
      <w:spacing w:after="57" w:line="240" w:lineRule="atLeast"/>
      <w:ind w:left="397" w:hanging="340"/>
      <w:jc w:val="both"/>
      <w:textAlignment w:val="center"/>
    </w:pPr>
    <w:rPr>
      <w:rFonts w:ascii="MyriadPro-It" w:hAnsi="MyriadPro-It" w:cs="MyriadPro-It"/>
      <w:i/>
      <w:iCs/>
      <w:color w:val="000000"/>
    </w:rPr>
  </w:style>
  <w:style w:type="paragraph" w:customStyle="1" w:styleId="PRZYKLADpkt20">
    <w:name w:val="PRZYKLAD pkt 2."/>
    <w:basedOn w:val="Normalny"/>
    <w:uiPriority w:val="99"/>
    <w:rsid w:val="00831E5D"/>
    <w:pPr>
      <w:widowControl w:val="0"/>
      <w:autoSpaceDE w:val="0"/>
      <w:autoSpaceDN w:val="0"/>
      <w:adjustRightInd w:val="0"/>
      <w:spacing w:after="57" w:line="240" w:lineRule="atLeast"/>
      <w:ind w:left="397" w:hanging="340"/>
      <w:jc w:val="both"/>
      <w:textAlignment w:val="center"/>
    </w:pPr>
    <w:rPr>
      <w:rFonts w:ascii="MyriadPro-It" w:hAnsi="MyriadPro-It" w:cs="MyriadPro-It"/>
      <w:i/>
      <w:iCs/>
      <w:color w:val="000000"/>
    </w:rPr>
  </w:style>
  <w:style w:type="paragraph" w:customStyle="1" w:styleId="PRZYKLADpkta">
    <w:name w:val="PRZYKLAD pkt a)"/>
    <w:basedOn w:val="Normalny"/>
    <w:uiPriority w:val="99"/>
    <w:rsid w:val="00831E5D"/>
    <w:pPr>
      <w:widowControl w:val="0"/>
      <w:autoSpaceDE w:val="0"/>
      <w:autoSpaceDN w:val="0"/>
      <w:adjustRightInd w:val="0"/>
      <w:spacing w:line="240" w:lineRule="atLeast"/>
      <w:ind w:left="737" w:hanging="340"/>
      <w:jc w:val="both"/>
      <w:textAlignment w:val="center"/>
    </w:pPr>
    <w:rPr>
      <w:rFonts w:ascii="MyriadPro-It" w:hAnsi="MyriadPro-It" w:cs="MyriadPro-It"/>
      <w:i/>
      <w:iCs/>
      <w:color w:val="000000"/>
    </w:rPr>
  </w:style>
  <w:style w:type="paragraph" w:customStyle="1" w:styleId="PRZYKLADpktb">
    <w:name w:val="PRZYKLAD pkt b)"/>
    <w:basedOn w:val="Normalny"/>
    <w:uiPriority w:val="99"/>
    <w:rsid w:val="00831E5D"/>
    <w:pPr>
      <w:widowControl w:val="0"/>
      <w:autoSpaceDE w:val="0"/>
      <w:autoSpaceDN w:val="0"/>
      <w:adjustRightInd w:val="0"/>
      <w:spacing w:line="240" w:lineRule="atLeast"/>
      <w:ind w:left="737" w:hanging="340"/>
      <w:jc w:val="both"/>
      <w:textAlignment w:val="center"/>
    </w:pPr>
    <w:rPr>
      <w:rFonts w:ascii="MyriadPro-It" w:hAnsi="MyriadPro-It" w:cs="MyriadPro-It"/>
      <w:i/>
      <w:iCs/>
      <w:color w:val="000000"/>
    </w:rPr>
  </w:style>
  <w:style w:type="character" w:customStyle="1" w:styleId="Bold0">
    <w:name w:val="Bold"/>
    <w:rsid w:val="00831E5D"/>
    <w:rPr>
      <w:b/>
      <w:bCs/>
    </w:rPr>
  </w:style>
  <w:style w:type="character" w:customStyle="1" w:styleId="Italic">
    <w:name w:val="Italic"/>
    <w:rsid w:val="00831E5D"/>
    <w:rPr>
      <w:i/>
      <w:iCs/>
    </w:rPr>
  </w:style>
  <w:style w:type="character" w:customStyle="1" w:styleId="BoldItalic">
    <w:name w:val="Bold Italic"/>
    <w:uiPriority w:val="99"/>
    <w:rsid w:val="00831E5D"/>
    <w:rPr>
      <w:b/>
      <w:bCs/>
      <w:i/>
      <w:iCs/>
    </w:rPr>
  </w:style>
  <w:style w:type="paragraph" w:customStyle="1" w:styleId="Textbody">
    <w:name w:val="Text body"/>
    <w:basedOn w:val="Normalny"/>
    <w:rsid w:val="00304773"/>
    <w:pPr>
      <w:widowControl w:val="0"/>
      <w:suppressAutoHyphens/>
      <w:autoSpaceDN w:val="0"/>
      <w:spacing w:after="120"/>
      <w:textAlignment w:val="baseline"/>
    </w:pPr>
    <w:rPr>
      <w:rFonts w:eastAsia="SimSun" w:cs="Lucida Sans"/>
      <w:kern w:val="3"/>
      <w:sz w:val="24"/>
      <w:szCs w:val="24"/>
      <w:lang w:eastAsia="zh-CN" w:bidi="hi-IN"/>
    </w:rPr>
  </w:style>
  <w:style w:type="paragraph" w:customStyle="1" w:styleId="ColorfulList-Accent11">
    <w:name w:val="Colorful List - Accent 11"/>
    <w:basedOn w:val="Normalny"/>
    <w:uiPriority w:val="34"/>
    <w:qFormat/>
    <w:rsid w:val="00726D6E"/>
    <w:pPr>
      <w:spacing w:after="200"/>
      <w:ind w:left="720"/>
      <w:contextualSpacing/>
    </w:pPr>
    <w:rPr>
      <w:rFonts w:ascii="Arial Narrow" w:eastAsia="Calibri" w:hAnsi="Arial Narrow"/>
      <w:sz w:val="22"/>
      <w:szCs w:val="22"/>
      <w:lang w:eastAsia="en-US"/>
    </w:rPr>
  </w:style>
  <w:style w:type="paragraph" w:customStyle="1" w:styleId="srodtytul-1">
    <w:name w:val="srodtytul-1"/>
    <w:basedOn w:val="Normalny"/>
    <w:rsid w:val="00C40A5F"/>
    <w:pPr>
      <w:keepLines/>
      <w:spacing w:line="400" w:lineRule="exact"/>
      <w:jc w:val="center"/>
    </w:pPr>
    <w:rPr>
      <w:rFonts w:ascii="NimbusSanNo5TEEMed" w:hAnsi="NimbusSanNo5TEEMed" w:cs="NimbusSanNo5TEEMed"/>
      <w:noProof/>
      <w:sz w:val="32"/>
    </w:rPr>
  </w:style>
  <w:style w:type="paragraph" w:customStyle="1" w:styleId="normal-bez-wciecia">
    <w:name w:val="normal-bez-wciecia"/>
    <w:basedOn w:val="Normalny"/>
    <w:rsid w:val="00C40A5F"/>
    <w:pPr>
      <w:keepLines/>
      <w:tabs>
        <w:tab w:val="left" w:pos="283"/>
      </w:tabs>
      <w:spacing w:line="240" w:lineRule="exact"/>
      <w:jc w:val="both"/>
    </w:pPr>
    <w:rPr>
      <w:rFonts w:ascii="SlimbachItcTEE" w:hAnsi="SlimbachItcTEE" w:cs="SlimbachItcTEE"/>
      <w:noProof/>
    </w:rPr>
  </w:style>
  <w:style w:type="paragraph" w:customStyle="1" w:styleId="NoParagraphStyle">
    <w:name w:val="[No Paragraph Style]"/>
    <w:rsid w:val="00C32D5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UNKT1">
    <w:name w:val="PUNKT 1"/>
    <w:basedOn w:val="Normalny"/>
    <w:rsid w:val="00C32D52"/>
    <w:pPr>
      <w:widowControl w:val="0"/>
      <w:tabs>
        <w:tab w:val="left" w:pos="420"/>
      </w:tabs>
      <w:autoSpaceDE w:val="0"/>
      <w:autoSpaceDN w:val="0"/>
      <w:adjustRightInd w:val="0"/>
      <w:spacing w:after="11" w:line="288" w:lineRule="auto"/>
      <w:ind w:left="227" w:hanging="227"/>
      <w:jc w:val="both"/>
      <w:textAlignment w:val="baseline"/>
    </w:pPr>
    <w:rPr>
      <w:rFonts w:ascii="MinionPro-Regular" w:hAnsi="MinionPro-Regular" w:cs="MinionPro-Regular"/>
      <w:color w:val="000000"/>
      <w:sz w:val="22"/>
      <w:szCs w:val="22"/>
    </w:rPr>
  </w:style>
  <w:style w:type="paragraph" w:customStyle="1" w:styleId="punkt-pod">
    <w:name w:val="punkt - pod"/>
    <w:basedOn w:val="Normalny"/>
    <w:rsid w:val="00C32D52"/>
    <w:pPr>
      <w:widowControl w:val="0"/>
      <w:tabs>
        <w:tab w:val="left" w:pos="482"/>
      </w:tabs>
      <w:autoSpaceDE w:val="0"/>
      <w:autoSpaceDN w:val="0"/>
      <w:adjustRightInd w:val="0"/>
      <w:spacing w:after="11" w:line="288" w:lineRule="auto"/>
      <w:ind w:left="454" w:hanging="227"/>
      <w:jc w:val="both"/>
      <w:textAlignment w:val="baseline"/>
    </w:pPr>
    <w:rPr>
      <w:rFonts w:ascii="MinionPro-Regular" w:hAnsi="MinionPro-Regular" w:cs="MinionPro-Regular"/>
      <w:color w:val="000000"/>
      <w:sz w:val="22"/>
      <w:szCs w:val="22"/>
    </w:rPr>
  </w:style>
  <w:style w:type="character" w:customStyle="1" w:styleId="ND">
    <w:name w:val="ND"/>
    <w:rsid w:val="00C32D52"/>
  </w:style>
  <w:style w:type="paragraph" w:customStyle="1" w:styleId="Bodyprzedpunkt">
    <w:name w:val="Body przed punkt"/>
    <w:basedOn w:val="Bodytekstodpych"/>
    <w:rsid w:val="00C32D52"/>
    <w:pPr>
      <w:spacing w:before="0" w:after="11"/>
    </w:pPr>
  </w:style>
  <w:style w:type="paragraph" w:customStyle="1" w:styleId="Bodytekstodpych">
    <w:name w:val="Body tekst odpych"/>
    <w:basedOn w:val="Tekstpodstawowy"/>
    <w:next w:val="NoParagraphStyle"/>
    <w:rsid w:val="00C32D52"/>
    <w:pPr>
      <w:widowControl w:val="0"/>
      <w:tabs>
        <w:tab w:val="left" w:pos="432"/>
      </w:tabs>
      <w:autoSpaceDE w:val="0"/>
      <w:autoSpaceDN w:val="0"/>
      <w:adjustRightInd w:val="0"/>
      <w:spacing w:before="113" w:after="113" w:line="288" w:lineRule="auto"/>
      <w:ind w:right="0"/>
      <w:jc w:val="both"/>
      <w:textAlignment w:val="baseline"/>
    </w:pPr>
    <w:rPr>
      <w:rFonts w:ascii="MinionPro-Regular" w:hAnsi="MinionPro-Regular" w:cs="MinionPro-Regular"/>
      <w:color w:val="000000"/>
      <w:sz w:val="22"/>
      <w:szCs w:val="22"/>
    </w:rPr>
  </w:style>
  <w:style w:type="paragraph" w:customStyle="1" w:styleId="Paragraph">
    <w:name w:val="Paragraph §§§§§"/>
    <w:basedOn w:val="Tekstpodstawowy"/>
    <w:rsid w:val="00C32D52"/>
    <w:pPr>
      <w:widowControl w:val="0"/>
      <w:tabs>
        <w:tab w:val="left" w:pos="432"/>
      </w:tabs>
      <w:autoSpaceDE w:val="0"/>
      <w:autoSpaceDN w:val="0"/>
      <w:adjustRightInd w:val="0"/>
      <w:spacing w:before="57" w:after="57" w:line="288" w:lineRule="auto"/>
      <w:ind w:right="0"/>
      <w:jc w:val="center"/>
      <w:textAlignment w:val="baseline"/>
    </w:pPr>
    <w:rPr>
      <w:rFonts w:ascii="MinionPro-Bold" w:hAnsi="MinionPro-Bold" w:cs="MinionPro-Bold"/>
      <w:b/>
      <w:bCs/>
      <w:color w:val="000000"/>
      <w:sz w:val="22"/>
      <w:szCs w:val="22"/>
    </w:rPr>
  </w:style>
  <w:style w:type="paragraph" w:customStyle="1" w:styleId="punkt-3pod">
    <w:name w:val="punkt -3pod"/>
    <w:basedOn w:val="NoParagraphStyle"/>
    <w:rsid w:val="00C32D52"/>
    <w:pPr>
      <w:ind w:left="680" w:hanging="170"/>
      <w:jc w:val="both"/>
    </w:pPr>
    <w:rPr>
      <w:sz w:val="22"/>
      <w:szCs w:val="22"/>
    </w:rPr>
  </w:style>
  <w:style w:type="paragraph" w:customStyle="1" w:styleId="Zalaczniktxt">
    <w:name w:val="Zalacznik txt"/>
    <w:basedOn w:val="Tekstpodstawowy"/>
    <w:rsid w:val="00C32D52"/>
    <w:pPr>
      <w:widowControl w:val="0"/>
      <w:tabs>
        <w:tab w:val="left" w:pos="432"/>
      </w:tabs>
      <w:autoSpaceDE w:val="0"/>
      <w:autoSpaceDN w:val="0"/>
      <w:adjustRightInd w:val="0"/>
      <w:spacing w:line="288" w:lineRule="auto"/>
      <w:ind w:right="0"/>
      <w:textAlignment w:val="baseline"/>
    </w:pPr>
    <w:rPr>
      <w:rFonts w:ascii="MinionPro-Regular" w:hAnsi="MinionPro-Regular" w:cs="MinionPro-Regular"/>
      <w:color w:val="000000"/>
      <w:sz w:val="20"/>
    </w:rPr>
  </w:style>
  <w:style w:type="paragraph" w:styleId="Tekstdymka">
    <w:name w:val="Balloon Text"/>
    <w:basedOn w:val="Normalny"/>
    <w:link w:val="TekstdymkaZnak"/>
    <w:rsid w:val="000C4518"/>
    <w:rPr>
      <w:rFonts w:ascii="Tahoma" w:hAnsi="Tahoma" w:cs="Tahoma"/>
      <w:sz w:val="16"/>
      <w:szCs w:val="16"/>
    </w:rPr>
  </w:style>
  <w:style w:type="character" w:customStyle="1" w:styleId="TekstdymkaZnak">
    <w:name w:val="Tekst dymka Znak"/>
    <w:link w:val="Tekstdymka"/>
    <w:rsid w:val="000C4518"/>
    <w:rPr>
      <w:rFonts w:ascii="Tahoma" w:hAnsi="Tahoma" w:cs="Tahoma"/>
      <w:sz w:val="16"/>
      <w:szCs w:val="16"/>
    </w:rPr>
  </w:style>
  <w:style w:type="paragraph" w:customStyle="1" w:styleId="Tabelasiatki31">
    <w:name w:val="Tabela siatki 31"/>
    <w:basedOn w:val="Nagwek1"/>
    <w:next w:val="Normalny"/>
    <w:uiPriority w:val="39"/>
    <w:semiHidden/>
    <w:unhideWhenUsed/>
    <w:qFormat/>
    <w:rsid w:val="000D493B"/>
    <w:pPr>
      <w:spacing w:before="240" w:after="60"/>
      <w:outlineLvl w:val="9"/>
    </w:pPr>
    <w:rPr>
      <w:rFonts w:ascii="Cambria" w:hAnsi="Cambria"/>
      <w:bCs/>
      <w:kern w:val="32"/>
      <w:sz w:val="32"/>
      <w:szCs w:val="32"/>
    </w:rPr>
  </w:style>
  <w:style w:type="character" w:customStyle="1" w:styleId="TytuZnak">
    <w:name w:val="Tytuł Znak"/>
    <w:link w:val="Tytu"/>
    <w:uiPriority w:val="10"/>
    <w:rsid w:val="000D493B"/>
    <w:rPr>
      <w:b/>
      <w:sz w:val="30"/>
    </w:rPr>
  </w:style>
  <w:style w:type="paragraph" w:customStyle="1" w:styleId="Nagwek10">
    <w:name w:val="Nagłówek1"/>
    <w:basedOn w:val="Normalny"/>
    <w:next w:val="Tekstpodstawowy"/>
    <w:rsid w:val="000D493B"/>
    <w:pPr>
      <w:keepNext/>
      <w:widowControl w:val="0"/>
      <w:suppressAutoHyphens/>
      <w:spacing w:before="240" w:after="120"/>
    </w:pPr>
    <w:rPr>
      <w:rFonts w:ascii="Arial" w:eastAsia="Lucida Sans Unicode" w:hAnsi="Arial" w:cs="Tahoma"/>
      <w:sz w:val="28"/>
      <w:szCs w:val="28"/>
    </w:rPr>
  </w:style>
  <w:style w:type="paragraph" w:customStyle="1" w:styleId="TableContents">
    <w:name w:val="Table Contents"/>
    <w:basedOn w:val="Normalny"/>
    <w:rsid w:val="00472323"/>
    <w:pPr>
      <w:widowControl w:val="0"/>
      <w:suppressLineNumbers/>
      <w:suppressAutoHyphens/>
      <w:autoSpaceDN w:val="0"/>
      <w:textAlignment w:val="baseline"/>
    </w:pPr>
    <w:rPr>
      <w:rFonts w:eastAsia="SimSun" w:cs="Lucida Sans"/>
      <w:kern w:val="3"/>
      <w:sz w:val="24"/>
      <w:szCs w:val="24"/>
      <w:lang w:eastAsia="zh-CN" w:bidi="hi-IN"/>
    </w:rPr>
  </w:style>
  <w:style w:type="character" w:customStyle="1" w:styleId="Nagwek1Znak">
    <w:name w:val="Nagłówek 1 Znak"/>
    <w:link w:val="Nagwek1"/>
    <w:rsid w:val="00373351"/>
    <w:rPr>
      <w:b/>
      <w:sz w:val="24"/>
    </w:rPr>
  </w:style>
  <w:style w:type="paragraph" w:styleId="Zwykytekst">
    <w:name w:val="Plain Text"/>
    <w:basedOn w:val="Normalny"/>
    <w:link w:val="ZwykytekstZnak"/>
    <w:uiPriority w:val="99"/>
    <w:unhideWhenUsed/>
    <w:rsid w:val="008C564D"/>
    <w:rPr>
      <w:rFonts w:ascii="Calibri" w:eastAsia="Calibri" w:hAnsi="Calibri"/>
      <w:sz w:val="22"/>
      <w:szCs w:val="21"/>
      <w:lang w:eastAsia="en-US"/>
    </w:rPr>
  </w:style>
  <w:style w:type="character" w:customStyle="1" w:styleId="ZwykytekstZnak">
    <w:name w:val="Zwykły tekst Znak"/>
    <w:link w:val="Zwykytekst"/>
    <w:uiPriority w:val="99"/>
    <w:rsid w:val="008C564D"/>
    <w:rPr>
      <w:rFonts w:ascii="Calibri" w:eastAsia="Calibri" w:hAnsi="Calibri"/>
      <w:sz w:val="22"/>
      <w:szCs w:val="21"/>
      <w:lang w:eastAsia="en-US"/>
    </w:rPr>
  </w:style>
  <w:style w:type="character" w:styleId="Odwoaniedokomentarza">
    <w:name w:val="annotation reference"/>
    <w:uiPriority w:val="99"/>
    <w:unhideWhenUsed/>
    <w:rsid w:val="004203B2"/>
    <w:rPr>
      <w:sz w:val="18"/>
      <w:szCs w:val="18"/>
    </w:rPr>
  </w:style>
  <w:style w:type="character" w:customStyle="1" w:styleId="TekstkomentarzaZnak">
    <w:name w:val="Tekst komentarza Znak"/>
    <w:link w:val="Tekstkomentarza"/>
    <w:uiPriority w:val="99"/>
    <w:rsid w:val="004203B2"/>
    <w:rPr>
      <w:rFonts w:ascii="Courier New" w:hAnsi="Courier New"/>
    </w:rPr>
  </w:style>
  <w:style w:type="paragraph" w:styleId="Tematkomentarza">
    <w:name w:val="annotation subject"/>
    <w:basedOn w:val="Tekstkomentarza"/>
    <w:next w:val="Tekstkomentarza"/>
    <w:link w:val="TematkomentarzaZnak"/>
    <w:rsid w:val="00330DB6"/>
    <w:rPr>
      <w:rFonts w:ascii="Times New Roman" w:hAnsi="Times New Roman"/>
      <w:b/>
      <w:bCs/>
    </w:rPr>
  </w:style>
  <w:style w:type="character" w:customStyle="1" w:styleId="TematkomentarzaZnak">
    <w:name w:val="Temat komentarza Znak"/>
    <w:link w:val="Tematkomentarza"/>
    <w:rsid w:val="00330DB6"/>
    <w:rPr>
      <w:rFonts w:ascii="Courier New" w:hAnsi="Courier New"/>
      <w:b/>
      <w:bCs/>
    </w:rPr>
  </w:style>
  <w:style w:type="character" w:customStyle="1" w:styleId="Nierozpoznanawzmianka1">
    <w:name w:val="Nierozpoznana wzmianka1"/>
    <w:uiPriority w:val="47"/>
    <w:rsid w:val="003526D6"/>
    <w:rPr>
      <w:color w:val="808080"/>
      <w:shd w:val="clear" w:color="auto" w:fill="E6E6E6"/>
    </w:rPr>
  </w:style>
  <w:style w:type="character" w:customStyle="1" w:styleId="NagwekZnak">
    <w:name w:val="Nagłówek Znak"/>
    <w:link w:val="Nagwek"/>
    <w:uiPriority w:val="99"/>
    <w:rsid w:val="00B50A5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776">
      <w:bodyDiv w:val="1"/>
      <w:marLeft w:val="0"/>
      <w:marRight w:val="0"/>
      <w:marTop w:val="0"/>
      <w:marBottom w:val="0"/>
      <w:divBdr>
        <w:top w:val="none" w:sz="0" w:space="0" w:color="auto"/>
        <w:left w:val="none" w:sz="0" w:space="0" w:color="auto"/>
        <w:bottom w:val="none" w:sz="0" w:space="0" w:color="auto"/>
        <w:right w:val="none" w:sz="0" w:space="0" w:color="auto"/>
      </w:divBdr>
    </w:div>
    <w:div w:id="48456649">
      <w:bodyDiv w:val="1"/>
      <w:marLeft w:val="0"/>
      <w:marRight w:val="0"/>
      <w:marTop w:val="0"/>
      <w:marBottom w:val="0"/>
      <w:divBdr>
        <w:top w:val="none" w:sz="0" w:space="0" w:color="auto"/>
        <w:left w:val="none" w:sz="0" w:space="0" w:color="auto"/>
        <w:bottom w:val="none" w:sz="0" w:space="0" w:color="auto"/>
        <w:right w:val="none" w:sz="0" w:space="0" w:color="auto"/>
      </w:divBdr>
    </w:div>
    <w:div w:id="115221198">
      <w:bodyDiv w:val="1"/>
      <w:marLeft w:val="0"/>
      <w:marRight w:val="0"/>
      <w:marTop w:val="0"/>
      <w:marBottom w:val="0"/>
      <w:divBdr>
        <w:top w:val="none" w:sz="0" w:space="0" w:color="auto"/>
        <w:left w:val="none" w:sz="0" w:space="0" w:color="auto"/>
        <w:bottom w:val="none" w:sz="0" w:space="0" w:color="auto"/>
        <w:right w:val="none" w:sz="0" w:space="0" w:color="auto"/>
      </w:divBdr>
    </w:div>
    <w:div w:id="166020718">
      <w:bodyDiv w:val="1"/>
      <w:marLeft w:val="0"/>
      <w:marRight w:val="0"/>
      <w:marTop w:val="0"/>
      <w:marBottom w:val="0"/>
      <w:divBdr>
        <w:top w:val="none" w:sz="0" w:space="0" w:color="auto"/>
        <w:left w:val="none" w:sz="0" w:space="0" w:color="auto"/>
        <w:bottom w:val="none" w:sz="0" w:space="0" w:color="auto"/>
        <w:right w:val="none" w:sz="0" w:space="0" w:color="auto"/>
      </w:divBdr>
    </w:div>
    <w:div w:id="180632311">
      <w:bodyDiv w:val="1"/>
      <w:marLeft w:val="0"/>
      <w:marRight w:val="0"/>
      <w:marTop w:val="0"/>
      <w:marBottom w:val="0"/>
      <w:divBdr>
        <w:top w:val="none" w:sz="0" w:space="0" w:color="auto"/>
        <w:left w:val="none" w:sz="0" w:space="0" w:color="auto"/>
        <w:bottom w:val="none" w:sz="0" w:space="0" w:color="auto"/>
        <w:right w:val="none" w:sz="0" w:space="0" w:color="auto"/>
      </w:divBdr>
    </w:div>
    <w:div w:id="237133226">
      <w:bodyDiv w:val="1"/>
      <w:marLeft w:val="0"/>
      <w:marRight w:val="0"/>
      <w:marTop w:val="0"/>
      <w:marBottom w:val="0"/>
      <w:divBdr>
        <w:top w:val="none" w:sz="0" w:space="0" w:color="auto"/>
        <w:left w:val="none" w:sz="0" w:space="0" w:color="auto"/>
        <w:bottom w:val="none" w:sz="0" w:space="0" w:color="auto"/>
        <w:right w:val="none" w:sz="0" w:space="0" w:color="auto"/>
      </w:divBdr>
    </w:div>
    <w:div w:id="268200976">
      <w:bodyDiv w:val="1"/>
      <w:marLeft w:val="0"/>
      <w:marRight w:val="0"/>
      <w:marTop w:val="0"/>
      <w:marBottom w:val="0"/>
      <w:divBdr>
        <w:top w:val="none" w:sz="0" w:space="0" w:color="auto"/>
        <w:left w:val="none" w:sz="0" w:space="0" w:color="auto"/>
        <w:bottom w:val="none" w:sz="0" w:space="0" w:color="auto"/>
        <w:right w:val="none" w:sz="0" w:space="0" w:color="auto"/>
      </w:divBdr>
    </w:div>
    <w:div w:id="274095623">
      <w:bodyDiv w:val="1"/>
      <w:marLeft w:val="0"/>
      <w:marRight w:val="0"/>
      <w:marTop w:val="0"/>
      <w:marBottom w:val="0"/>
      <w:divBdr>
        <w:top w:val="none" w:sz="0" w:space="0" w:color="auto"/>
        <w:left w:val="none" w:sz="0" w:space="0" w:color="auto"/>
        <w:bottom w:val="none" w:sz="0" w:space="0" w:color="auto"/>
        <w:right w:val="none" w:sz="0" w:space="0" w:color="auto"/>
      </w:divBdr>
    </w:div>
    <w:div w:id="305818822">
      <w:bodyDiv w:val="1"/>
      <w:marLeft w:val="0"/>
      <w:marRight w:val="0"/>
      <w:marTop w:val="0"/>
      <w:marBottom w:val="0"/>
      <w:divBdr>
        <w:top w:val="none" w:sz="0" w:space="0" w:color="auto"/>
        <w:left w:val="none" w:sz="0" w:space="0" w:color="auto"/>
        <w:bottom w:val="none" w:sz="0" w:space="0" w:color="auto"/>
        <w:right w:val="none" w:sz="0" w:space="0" w:color="auto"/>
      </w:divBdr>
    </w:div>
    <w:div w:id="320233220">
      <w:bodyDiv w:val="1"/>
      <w:marLeft w:val="0"/>
      <w:marRight w:val="0"/>
      <w:marTop w:val="0"/>
      <w:marBottom w:val="0"/>
      <w:divBdr>
        <w:top w:val="none" w:sz="0" w:space="0" w:color="auto"/>
        <w:left w:val="none" w:sz="0" w:space="0" w:color="auto"/>
        <w:bottom w:val="none" w:sz="0" w:space="0" w:color="auto"/>
        <w:right w:val="none" w:sz="0" w:space="0" w:color="auto"/>
      </w:divBdr>
    </w:div>
    <w:div w:id="344136737">
      <w:bodyDiv w:val="1"/>
      <w:marLeft w:val="0"/>
      <w:marRight w:val="0"/>
      <w:marTop w:val="0"/>
      <w:marBottom w:val="0"/>
      <w:divBdr>
        <w:top w:val="none" w:sz="0" w:space="0" w:color="auto"/>
        <w:left w:val="none" w:sz="0" w:space="0" w:color="auto"/>
        <w:bottom w:val="none" w:sz="0" w:space="0" w:color="auto"/>
        <w:right w:val="none" w:sz="0" w:space="0" w:color="auto"/>
      </w:divBdr>
      <w:divsChild>
        <w:div w:id="1703552353">
          <w:marLeft w:val="0"/>
          <w:marRight w:val="0"/>
          <w:marTop w:val="0"/>
          <w:marBottom w:val="0"/>
          <w:divBdr>
            <w:top w:val="none" w:sz="0" w:space="0" w:color="auto"/>
            <w:left w:val="none" w:sz="0" w:space="0" w:color="auto"/>
            <w:bottom w:val="none" w:sz="0" w:space="0" w:color="auto"/>
            <w:right w:val="none" w:sz="0" w:space="0" w:color="auto"/>
          </w:divBdr>
        </w:div>
      </w:divsChild>
    </w:div>
    <w:div w:id="386877211">
      <w:bodyDiv w:val="1"/>
      <w:marLeft w:val="0"/>
      <w:marRight w:val="0"/>
      <w:marTop w:val="0"/>
      <w:marBottom w:val="0"/>
      <w:divBdr>
        <w:top w:val="none" w:sz="0" w:space="0" w:color="auto"/>
        <w:left w:val="none" w:sz="0" w:space="0" w:color="auto"/>
        <w:bottom w:val="none" w:sz="0" w:space="0" w:color="auto"/>
        <w:right w:val="none" w:sz="0" w:space="0" w:color="auto"/>
      </w:divBdr>
    </w:div>
    <w:div w:id="412899230">
      <w:bodyDiv w:val="1"/>
      <w:marLeft w:val="0"/>
      <w:marRight w:val="0"/>
      <w:marTop w:val="0"/>
      <w:marBottom w:val="0"/>
      <w:divBdr>
        <w:top w:val="none" w:sz="0" w:space="0" w:color="auto"/>
        <w:left w:val="none" w:sz="0" w:space="0" w:color="auto"/>
        <w:bottom w:val="none" w:sz="0" w:space="0" w:color="auto"/>
        <w:right w:val="none" w:sz="0" w:space="0" w:color="auto"/>
      </w:divBdr>
    </w:div>
    <w:div w:id="429273827">
      <w:bodyDiv w:val="1"/>
      <w:marLeft w:val="0"/>
      <w:marRight w:val="0"/>
      <w:marTop w:val="0"/>
      <w:marBottom w:val="0"/>
      <w:divBdr>
        <w:top w:val="none" w:sz="0" w:space="0" w:color="auto"/>
        <w:left w:val="none" w:sz="0" w:space="0" w:color="auto"/>
        <w:bottom w:val="none" w:sz="0" w:space="0" w:color="auto"/>
        <w:right w:val="none" w:sz="0" w:space="0" w:color="auto"/>
      </w:divBdr>
    </w:div>
    <w:div w:id="438066658">
      <w:bodyDiv w:val="1"/>
      <w:marLeft w:val="0"/>
      <w:marRight w:val="0"/>
      <w:marTop w:val="0"/>
      <w:marBottom w:val="0"/>
      <w:divBdr>
        <w:top w:val="none" w:sz="0" w:space="0" w:color="auto"/>
        <w:left w:val="none" w:sz="0" w:space="0" w:color="auto"/>
        <w:bottom w:val="none" w:sz="0" w:space="0" w:color="auto"/>
        <w:right w:val="none" w:sz="0" w:space="0" w:color="auto"/>
      </w:divBdr>
    </w:div>
    <w:div w:id="450515908">
      <w:bodyDiv w:val="1"/>
      <w:marLeft w:val="0"/>
      <w:marRight w:val="0"/>
      <w:marTop w:val="0"/>
      <w:marBottom w:val="0"/>
      <w:divBdr>
        <w:top w:val="none" w:sz="0" w:space="0" w:color="auto"/>
        <w:left w:val="none" w:sz="0" w:space="0" w:color="auto"/>
        <w:bottom w:val="none" w:sz="0" w:space="0" w:color="auto"/>
        <w:right w:val="none" w:sz="0" w:space="0" w:color="auto"/>
      </w:divBdr>
    </w:div>
    <w:div w:id="484704626">
      <w:bodyDiv w:val="1"/>
      <w:marLeft w:val="0"/>
      <w:marRight w:val="0"/>
      <w:marTop w:val="0"/>
      <w:marBottom w:val="0"/>
      <w:divBdr>
        <w:top w:val="none" w:sz="0" w:space="0" w:color="auto"/>
        <w:left w:val="none" w:sz="0" w:space="0" w:color="auto"/>
        <w:bottom w:val="none" w:sz="0" w:space="0" w:color="auto"/>
        <w:right w:val="none" w:sz="0" w:space="0" w:color="auto"/>
      </w:divBdr>
    </w:div>
    <w:div w:id="496964986">
      <w:bodyDiv w:val="1"/>
      <w:marLeft w:val="0"/>
      <w:marRight w:val="0"/>
      <w:marTop w:val="0"/>
      <w:marBottom w:val="0"/>
      <w:divBdr>
        <w:top w:val="none" w:sz="0" w:space="0" w:color="auto"/>
        <w:left w:val="none" w:sz="0" w:space="0" w:color="auto"/>
        <w:bottom w:val="none" w:sz="0" w:space="0" w:color="auto"/>
        <w:right w:val="none" w:sz="0" w:space="0" w:color="auto"/>
      </w:divBdr>
    </w:div>
    <w:div w:id="514540752">
      <w:bodyDiv w:val="1"/>
      <w:marLeft w:val="0"/>
      <w:marRight w:val="0"/>
      <w:marTop w:val="0"/>
      <w:marBottom w:val="0"/>
      <w:divBdr>
        <w:top w:val="none" w:sz="0" w:space="0" w:color="auto"/>
        <w:left w:val="none" w:sz="0" w:space="0" w:color="auto"/>
        <w:bottom w:val="none" w:sz="0" w:space="0" w:color="auto"/>
        <w:right w:val="none" w:sz="0" w:space="0" w:color="auto"/>
      </w:divBdr>
    </w:div>
    <w:div w:id="537283751">
      <w:bodyDiv w:val="1"/>
      <w:marLeft w:val="0"/>
      <w:marRight w:val="0"/>
      <w:marTop w:val="0"/>
      <w:marBottom w:val="0"/>
      <w:divBdr>
        <w:top w:val="none" w:sz="0" w:space="0" w:color="auto"/>
        <w:left w:val="none" w:sz="0" w:space="0" w:color="auto"/>
        <w:bottom w:val="none" w:sz="0" w:space="0" w:color="auto"/>
        <w:right w:val="none" w:sz="0" w:space="0" w:color="auto"/>
      </w:divBdr>
    </w:div>
    <w:div w:id="609121293">
      <w:bodyDiv w:val="1"/>
      <w:marLeft w:val="0"/>
      <w:marRight w:val="0"/>
      <w:marTop w:val="0"/>
      <w:marBottom w:val="0"/>
      <w:divBdr>
        <w:top w:val="none" w:sz="0" w:space="0" w:color="auto"/>
        <w:left w:val="none" w:sz="0" w:space="0" w:color="auto"/>
        <w:bottom w:val="none" w:sz="0" w:space="0" w:color="auto"/>
        <w:right w:val="none" w:sz="0" w:space="0" w:color="auto"/>
      </w:divBdr>
    </w:div>
    <w:div w:id="655300919">
      <w:bodyDiv w:val="1"/>
      <w:marLeft w:val="0"/>
      <w:marRight w:val="0"/>
      <w:marTop w:val="0"/>
      <w:marBottom w:val="0"/>
      <w:divBdr>
        <w:top w:val="none" w:sz="0" w:space="0" w:color="auto"/>
        <w:left w:val="none" w:sz="0" w:space="0" w:color="auto"/>
        <w:bottom w:val="none" w:sz="0" w:space="0" w:color="auto"/>
        <w:right w:val="none" w:sz="0" w:space="0" w:color="auto"/>
      </w:divBdr>
    </w:div>
    <w:div w:id="668599117">
      <w:bodyDiv w:val="1"/>
      <w:marLeft w:val="0"/>
      <w:marRight w:val="0"/>
      <w:marTop w:val="0"/>
      <w:marBottom w:val="0"/>
      <w:divBdr>
        <w:top w:val="none" w:sz="0" w:space="0" w:color="auto"/>
        <w:left w:val="none" w:sz="0" w:space="0" w:color="auto"/>
        <w:bottom w:val="none" w:sz="0" w:space="0" w:color="auto"/>
        <w:right w:val="none" w:sz="0" w:space="0" w:color="auto"/>
      </w:divBdr>
    </w:div>
    <w:div w:id="785537992">
      <w:bodyDiv w:val="1"/>
      <w:marLeft w:val="0"/>
      <w:marRight w:val="0"/>
      <w:marTop w:val="0"/>
      <w:marBottom w:val="0"/>
      <w:divBdr>
        <w:top w:val="none" w:sz="0" w:space="0" w:color="auto"/>
        <w:left w:val="none" w:sz="0" w:space="0" w:color="auto"/>
        <w:bottom w:val="none" w:sz="0" w:space="0" w:color="auto"/>
        <w:right w:val="none" w:sz="0" w:space="0" w:color="auto"/>
      </w:divBdr>
    </w:div>
    <w:div w:id="839809077">
      <w:bodyDiv w:val="1"/>
      <w:marLeft w:val="0"/>
      <w:marRight w:val="0"/>
      <w:marTop w:val="0"/>
      <w:marBottom w:val="0"/>
      <w:divBdr>
        <w:top w:val="none" w:sz="0" w:space="0" w:color="auto"/>
        <w:left w:val="none" w:sz="0" w:space="0" w:color="auto"/>
        <w:bottom w:val="none" w:sz="0" w:space="0" w:color="auto"/>
        <w:right w:val="none" w:sz="0" w:space="0" w:color="auto"/>
      </w:divBdr>
    </w:div>
    <w:div w:id="871770614">
      <w:bodyDiv w:val="1"/>
      <w:marLeft w:val="0"/>
      <w:marRight w:val="0"/>
      <w:marTop w:val="0"/>
      <w:marBottom w:val="0"/>
      <w:divBdr>
        <w:top w:val="none" w:sz="0" w:space="0" w:color="auto"/>
        <w:left w:val="none" w:sz="0" w:space="0" w:color="auto"/>
        <w:bottom w:val="none" w:sz="0" w:space="0" w:color="auto"/>
        <w:right w:val="none" w:sz="0" w:space="0" w:color="auto"/>
      </w:divBdr>
    </w:div>
    <w:div w:id="883374571">
      <w:bodyDiv w:val="1"/>
      <w:marLeft w:val="0"/>
      <w:marRight w:val="0"/>
      <w:marTop w:val="0"/>
      <w:marBottom w:val="0"/>
      <w:divBdr>
        <w:top w:val="none" w:sz="0" w:space="0" w:color="auto"/>
        <w:left w:val="none" w:sz="0" w:space="0" w:color="auto"/>
        <w:bottom w:val="none" w:sz="0" w:space="0" w:color="auto"/>
        <w:right w:val="none" w:sz="0" w:space="0" w:color="auto"/>
      </w:divBdr>
    </w:div>
    <w:div w:id="924680106">
      <w:bodyDiv w:val="1"/>
      <w:marLeft w:val="0"/>
      <w:marRight w:val="0"/>
      <w:marTop w:val="0"/>
      <w:marBottom w:val="0"/>
      <w:divBdr>
        <w:top w:val="none" w:sz="0" w:space="0" w:color="auto"/>
        <w:left w:val="none" w:sz="0" w:space="0" w:color="auto"/>
        <w:bottom w:val="none" w:sz="0" w:space="0" w:color="auto"/>
        <w:right w:val="none" w:sz="0" w:space="0" w:color="auto"/>
      </w:divBdr>
    </w:div>
    <w:div w:id="936056039">
      <w:bodyDiv w:val="1"/>
      <w:marLeft w:val="0"/>
      <w:marRight w:val="0"/>
      <w:marTop w:val="0"/>
      <w:marBottom w:val="0"/>
      <w:divBdr>
        <w:top w:val="none" w:sz="0" w:space="0" w:color="auto"/>
        <w:left w:val="none" w:sz="0" w:space="0" w:color="auto"/>
        <w:bottom w:val="none" w:sz="0" w:space="0" w:color="auto"/>
        <w:right w:val="none" w:sz="0" w:space="0" w:color="auto"/>
      </w:divBdr>
    </w:div>
    <w:div w:id="1102921294">
      <w:bodyDiv w:val="1"/>
      <w:marLeft w:val="0"/>
      <w:marRight w:val="0"/>
      <w:marTop w:val="0"/>
      <w:marBottom w:val="0"/>
      <w:divBdr>
        <w:top w:val="none" w:sz="0" w:space="0" w:color="auto"/>
        <w:left w:val="none" w:sz="0" w:space="0" w:color="auto"/>
        <w:bottom w:val="none" w:sz="0" w:space="0" w:color="auto"/>
        <w:right w:val="none" w:sz="0" w:space="0" w:color="auto"/>
      </w:divBdr>
    </w:div>
    <w:div w:id="1102990561">
      <w:bodyDiv w:val="1"/>
      <w:marLeft w:val="0"/>
      <w:marRight w:val="0"/>
      <w:marTop w:val="0"/>
      <w:marBottom w:val="0"/>
      <w:divBdr>
        <w:top w:val="none" w:sz="0" w:space="0" w:color="auto"/>
        <w:left w:val="none" w:sz="0" w:space="0" w:color="auto"/>
        <w:bottom w:val="none" w:sz="0" w:space="0" w:color="auto"/>
        <w:right w:val="none" w:sz="0" w:space="0" w:color="auto"/>
      </w:divBdr>
    </w:div>
    <w:div w:id="1114011691">
      <w:bodyDiv w:val="1"/>
      <w:marLeft w:val="0"/>
      <w:marRight w:val="0"/>
      <w:marTop w:val="0"/>
      <w:marBottom w:val="0"/>
      <w:divBdr>
        <w:top w:val="none" w:sz="0" w:space="0" w:color="auto"/>
        <w:left w:val="none" w:sz="0" w:space="0" w:color="auto"/>
        <w:bottom w:val="none" w:sz="0" w:space="0" w:color="auto"/>
        <w:right w:val="none" w:sz="0" w:space="0" w:color="auto"/>
      </w:divBdr>
      <w:divsChild>
        <w:div w:id="1161432397">
          <w:marLeft w:val="0"/>
          <w:marRight w:val="0"/>
          <w:marTop w:val="0"/>
          <w:marBottom w:val="0"/>
          <w:divBdr>
            <w:top w:val="none" w:sz="0" w:space="0" w:color="auto"/>
            <w:left w:val="none" w:sz="0" w:space="0" w:color="auto"/>
            <w:bottom w:val="none" w:sz="0" w:space="0" w:color="auto"/>
            <w:right w:val="none" w:sz="0" w:space="0" w:color="auto"/>
          </w:divBdr>
        </w:div>
      </w:divsChild>
    </w:div>
    <w:div w:id="1152529109">
      <w:bodyDiv w:val="1"/>
      <w:marLeft w:val="0"/>
      <w:marRight w:val="0"/>
      <w:marTop w:val="0"/>
      <w:marBottom w:val="0"/>
      <w:divBdr>
        <w:top w:val="none" w:sz="0" w:space="0" w:color="auto"/>
        <w:left w:val="none" w:sz="0" w:space="0" w:color="auto"/>
        <w:bottom w:val="none" w:sz="0" w:space="0" w:color="auto"/>
        <w:right w:val="none" w:sz="0" w:space="0" w:color="auto"/>
      </w:divBdr>
    </w:div>
    <w:div w:id="1166868844">
      <w:bodyDiv w:val="1"/>
      <w:marLeft w:val="0"/>
      <w:marRight w:val="0"/>
      <w:marTop w:val="0"/>
      <w:marBottom w:val="0"/>
      <w:divBdr>
        <w:top w:val="none" w:sz="0" w:space="0" w:color="auto"/>
        <w:left w:val="none" w:sz="0" w:space="0" w:color="auto"/>
        <w:bottom w:val="none" w:sz="0" w:space="0" w:color="auto"/>
        <w:right w:val="none" w:sz="0" w:space="0" w:color="auto"/>
      </w:divBdr>
    </w:div>
    <w:div w:id="1179656070">
      <w:bodyDiv w:val="1"/>
      <w:marLeft w:val="0"/>
      <w:marRight w:val="0"/>
      <w:marTop w:val="0"/>
      <w:marBottom w:val="0"/>
      <w:divBdr>
        <w:top w:val="none" w:sz="0" w:space="0" w:color="auto"/>
        <w:left w:val="none" w:sz="0" w:space="0" w:color="auto"/>
        <w:bottom w:val="none" w:sz="0" w:space="0" w:color="auto"/>
        <w:right w:val="none" w:sz="0" w:space="0" w:color="auto"/>
      </w:divBdr>
    </w:div>
    <w:div w:id="1195508082">
      <w:bodyDiv w:val="1"/>
      <w:marLeft w:val="0"/>
      <w:marRight w:val="0"/>
      <w:marTop w:val="0"/>
      <w:marBottom w:val="0"/>
      <w:divBdr>
        <w:top w:val="none" w:sz="0" w:space="0" w:color="auto"/>
        <w:left w:val="none" w:sz="0" w:space="0" w:color="auto"/>
        <w:bottom w:val="none" w:sz="0" w:space="0" w:color="auto"/>
        <w:right w:val="none" w:sz="0" w:space="0" w:color="auto"/>
      </w:divBdr>
    </w:div>
    <w:div w:id="1210456227">
      <w:bodyDiv w:val="1"/>
      <w:marLeft w:val="0"/>
      <w:marRight w:val="0"/>
      <w:marTop w:val="0"/>
      <w:marBottom w:val="0"/>
      <w:divBdr>
        <w:top w:val="none" w:sz="0" w:space="0" w:color="auto"/>
        <w:left w:val="none" w:sz="0" w:space="0" w:color="auto"/>
        <w:bottom w:val="none" w:sz="0" w:space="0" w:color="auto"/>
        <w:right w:val="none" w:sz="0" w:space="0" w:color="auto"/>
      </w:divBdr>
    </w:div>
    <w:div w:id="1221134812">
      <w:bodyDiv w:val="1"/>
      <w:marLeft w:val="0"/>
      <w:marRight w:val="0"/>
      <w:marTop w:val="0"/>
      <w:marBottom w:val="0"/>
      <w:divBdr>
        <w:top w:val="none" w:sz="0" w:space="0" w:color="auto"/>
        <w:left w:val="none" w:sz="0" w:space="0" w:color="auto"/>
        <w:bottom w:val="none" w:sz="0" w:space="0" w:color="auto"/>
        <w:right w:val="none" w:sz="0" w:space="0" w:color="auto"/>
      </w:divBdr>
    </w:div>
    <w:div w:id="1240481376">
      <w:bodyDiv w:val="1"/>
      <w:marLeft w:val="0"/>
      <w:marRight w:val="0"/>
      <w:marTop w:val="0"/>
      <w:marBottom w:val="0"/>
      <w:divBdr>
        <w:top w:val="none" w:sz="0" w:space="0" w:color="auto"/>
        <w:left w:val="none" w:sz="0" w:space="0" w:color="auto"/>
        <w:bottom w:val="none" w:sz="0" w:space="0" w:color="auto"/>
        <w:right w:val="none" w:sz="0" w:space="0" w:color="auto"/>
      </w:divBdr>
    </w:div>
    <w:div w:id="1241673340">
      <w:bodyDiv w:val="1"/>
      <w:marLeft w:val="0"/>
      <w:marRight w:val="0"/>
      <w:marTop w:val="0"/>
      <w:marBottom w:val="0"/>
      <w:divBdr>
        <w:top w:val="none" w:sz="0" w:space="0" w:color="auto"/>
        <w:left w:val="none" w:sz="0" w:space="0" w:color="auto"/>
        <w:bottom w:val="none" w:sz="0" w:space="0" w:color="auto"/>
        <w:right w:val="none" w:sz="0" w:space="0" w:color="auto"/>
      </w:divBdr>
    </w:div>
    <w:div w:id="1261451323">
      <w:bodyDiv w:val="1"/>
      <w:marLeft w:val="0"/>
      <w:marRight w:val="0"/>
      <w:marTop w:val="0"/>
      <w:marBottom w:val="0"/>
      <w:divBdr>
        <w:top w:val="none" w:sz="0" w:space="0" w:color="auto"/>
        <w:left w:val="none" w:sz="0" w:space="0" w:color="auto"/>
        <w:bottom w:val="none" w:sz="0" w:space="0" w:color="auto"/>
        <w:right w:val="none" w:sz="0" w:space="0" w:color="auto"/>
      </w:divBdr>
    </w:div>
    <w:div w:id="1262570323">
      <w:bodyDiv w:val="1"/>
      <w:marLeft w:val="0"/>
      <w:marRight w:val="0"/>
      <w:marTop w:val="0"/>
      <w:marBottom w:val="0"/>
      <w:divBdr>
        <w:top w:val="none" w:sz="0" w:space="0" w:color="auto"/>
        <w:left w:val="none" w:sz="0" w:space="0" w:color="auto"/>
        <w:bottom w:val="none" w:sz="0" w:space="0" w:color="auto"/>
        <w:right w:val="none" w:sz="0" w:space="0" w:color="auto"/>
      </w:divBdr>
    </w:div>
    <w:div w:id="1355031726">
      <w:bodyDiv w:val="1"/>
      <w:marLeft w:val="0"/>
      <w:marRight w:val="0"/>
      <w:marTop w:val="0"/>
      <w:marBottom w:val="0"/>
      <w:divBdr>
        <w:top w:val="none" w:sz="0" w:space="0" w:color="auto"/>
        <w:left w:val="none" w:sz="0" w:space="0" w:color="auto"/>
        <w:bottom w:val="none" w:sz="0" w:space="0" w:color="auto"/>
        <w:right w:val="none" w:sz="0" w:space="0" w:color="auto"/>
      </w:divBdr>
    </w:div>
    <w:div w:id="1436444793">
      <w:bodyDiv w:val="1"/>
      <w:marLeft w:val="0"/>
      <w:marRight w:val="0"/>
      <w:marTop w:val="0"/>
      <w:marBottom w:val="0"/>
      <w:divBdr>
        <w:top w:val="none" w:sz="0" w:space="0" w:color="auto"/>
        <w:left w:val="none" w:sz="0" w:space="0" w:color="auto"/>
        <w:bottom w:val="none" w:sz="0" w:space="0" w:color="auto"/>
        <w:right w:val="none" w:sz="0" w:space="0" w:color="auto"/>
      </w:divBdr>
    </w:div>
    <w:div w:id="1441534189">
      <w:bodyDiv w:val="1"/>
      <w:marLeft w:val="0"/>
      <w:marRight w:val="0"/>
      <w:marTop w:val="0"/>
      <w:marBottom w:val="0"/>
      <w:divBdr>
        <w:top w:val="none" w:sz="0" w:space="0" w:color="auto"/>
        <w:left w:val="none" w:sz="0" w:space="0" w:color="auto"/>
        <w:bottom w:val="none" w:sz="0" w:space="0" w:color="auto"/>
        <w:right w:val="none" w:sz="0" w:space="0" w:color="auto"/>
      </w:divBdr>
    </w:div>
    <w:div w:id="1510830386">
      <w:bodyDiv w:val="1"/>
      <w:marLeft w:val="0"/>
      <w:marRight w:val="0"/>
      <w:marTop w:val="0"/>
      <w:marBottom w:val="0"/>
      <w:divBdr>
        <w:top w:val="none" w:sz="0" w:space="0" w:color="auto"/>
        <w:left w:val="none" w:sz="0" w:space="0" w:color="auto"/>
        <w:bottom w:val="none" w:sz="0" w:space="0" w:color="auto"/>
        <w:right w:val="none" w:sz="0" w:space="0" w:color="auto"/>
      </w:divBdr>
    </w:div>
    <w:div w:id="1514414259">
      <w:bodyDiv w:val="1"/>
      <w:marLeft w:val="0"/>
      <w:marRight w:val="0"/>
      <w:marTop w:val="0"/>
      <w:marBottom w:val="0"/>
      <w:divBdr>
        <w:top w:val="none" w:sz="0" w:space="0" w:color="auto"/>
        <w:left w:val="none" w:sz="0" w:space="0" w:color="auto"/>
        <w:bottom w:val="none" w:sz="0" w:space="0" w:color="auto"/>
        <w:right w:val="none" w:sz="0" w:space="0" w:color="auto"/>
      </w:divBdr>
    </w:div>
    <w:div w:id="1614938407">
      <w:bodyDiv w:val="1"/>
      <w:marLeft w:val="0"/>
      <w:marRight w:val="0"/>
      <w:marTop w:val="0"/>
      <w:marBottom w:val="0"/>
      <w:divBdr>
        <w:top w:val="none" w:sz="0" w:space="0" w:color="auto"/>
        <w:left w:val="none" w:sz="0" w:space="0" w:color="auto"/>
        <w:bottom w:val="none" w:sz="0" w:space="0" w:color="auto"/>
        <w:right w:val="none" w:sz="0" w:space="0" w:color="auto"/>
      </w:divBdr>
    </w:div>
    <w:div w:id="1633756224">
      <w:bodyDiv w:val="1"/>
      <w:marLeft w:val="0"/>
      <w:marRight w:val="0"/>
      <w:marTop w:val="0"/>
      <w:marBottom w:val="0"/>
      <w:divBdr>
        <w:top w:val="none" w:sz="0" w:space="0" w:color="auto"/>
        <w:left w:val="none" w:sz="0" w:space="0" w:color="auto"/>
        <w:bottom w:val="none" w:sz="0" w:space="0" w:color="auto"/>
        <w:right w:val="none" w:sz="0" w:space="0" w:color="auto"/>
      </w:divBdr>
    </w:div>
    <w:div w:id="1720519101">
      <w:bodyDiv w:val="1"/>
      <w:marLeft w:val="0"/>
      <w:marRight w:val="0"/>
      <w:marTop w:val="0"/>
      <w:marBottom w:val="0"/>
      <w:divBdr>
        <w:top w:val="none" w:sz="0" w:space="0" w:color="auto"/>
        <w:left w:val="none" w:sz="0" w:space="0" w:color="auto"/>
        <w:bottom w:val="none" w:sz="0" w:space="0" w:color="auto"/>
        <w:right w:val="none" w:sz="0" w:space="0" w:color="auto"/>
      </w:divBdr>
    </w:div>
    <w:div w:id="1788963829">
      <w:bodyDiv w:val="1"/>
      <w:marLeft w:val="0"/>
      <w:marRight w:val="0"/>
      <w:marTop w:val="0"/>
      <w:marBottom w:val="0"/>
      <w:divBdr>
        <w:top w:val="none" w:sz="0" w:space="0" w:color="auto"/>
        <w:left w:val="none" w:sz="0" w:space="0" w:color="auto"/>
        <w:bottom w:val="none" w:sz="0" w:space="0" w:color="auto"/>
        <w:right w:val="none" w:sz="0" w:space="0" w:color="auto"/>
      </w:divBdr>
      <w:divsChild>
        <w:div w:id="1226454619">
          <w:marLeft w:val="0"/>
          <w:marRight w:val="0"/>
          <w:marTop w:val="0"/>
          <w:marBottom w:val="0"/>
          <w:divBdr>
            <w:top w:val="none" w:sz="0" w:space="0" w:color="auto"/>
            <w:left w:val="none" w:sz="0" w:space="0" w:color="auto"/>
            <w:bottom w:val="none" w:sz="0" w:space="0" w:color="auto"/>
            <w:right w:val="none" w:sz="0" w:space="0" w:color="auto"/>
          </w:divBdr>
          <w:divsChild>
            <w:div w:id="68579691">
              <w:marLeft w:val="0"/>
              <w:marRight w:val="0"/>
              <w:marTop w:val="0"/>
              <w:marBottom w:val="0"/>
              <w:divBdr>
                <w:top w:val="none" w:sz="0" w:space="0" w:color="auto"/>
                <w:left w:val="none" w:sz="0" w:space="0" w:color="auto"/>
                <w:bottom w:val="none" w:sz="0" w:space="0" w:color="auto"/>
                <w:right w:val="none" w:sz="0" w:space="0" w:color="auto"/>
              </w:divBdr>
              <w:divsChild>
                <w:div w:id="1407416265">
                  <w:marLeft w:val="0"/>
                  <w:marRight w:val="0"/>
                  <w:marTop w:val="0"/>
                  <w:marBottom w:val="0"/>
                  <w:divBdr>
                    <w:top w:val="none" w:sz="0" w:space="0" w:color="auto"/>
                    <w:left w:val="none" w:sz="0" w:space="0" w:color="auto"/>
                    <w:bottom w:val="none" w:sz="0" w:space="0" w:color="auto"/>
                    <w:right w:val="none" w:sz="0" w:space="0" w:color="auto"/>
                  </w:divBdr>
                  <w:divsChild>
                    <w:div w:id="1791971019">
                      <w:marLeft w:val="0"/>
                      <w:marRight w:val="0"/>
                      <w:marTop w:val="0"/>
                      <w:marBottom w:val="0"/>
                      <w:divBdr>
                        <w:top w:val="single" w:sz="2" w:space="5" w:color="ACACAC"/>
                        <w:left w:val="single" w:sz="4" w:space="5" w:color="ACACAC"/>
                        <w:bottom w:val="single" w:sz="4" w:space="5" w:color="ACACAC"/>
                        <w:right w:val="single" w:sz="4" w:space="5" w:color="ACACAC"/>
                      </w:divBdr>
                      <w:divsChild>
                        <w:div w:id="568852596">
                          <w:marLeft w:val="0"/>
                          <w:marRight w:val="0"/>
                          <w:marTop w:val="0"/>
                          <w:marBottom w:val="0"/>
                          <w:divBdr>
                            <w:top w:val="none" w:sz="0" w:space="0" w:color="auto"/>
                            <w:left w:val="none" w:sz="0" w:space="0" w:color="auto"/>
                            <w:bottom w:val="none" w:sz="0" w:space="0" w:color="auto"/>
                            <w:right w:val="none" w:sz="0" w:space="0" w:color="auto"/>
                          </w:divBdr>
                          <w:divsChild>
                            <w:div w:id="16194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78452">
      <w:bodyDiv w:val="1"/>
      <w:marLeft w:val="0"/>
      <w:marRight w:val="0"/>
      <w:marTop w:val="0"/>
      <w:marBottom w:val="0"/>
      <w:divBdr>
        <w:top w:val="none" w:sz="0" w:space="0" w:color="auto"/>
        <w:left w:val="none" w:sz="0" w:space="0" w:color="auto"/>
        <w:bottom w:val="none" w:sz="0" w:space="0" w:color="auto"/>
        <w:right w:val="none" w:sz="0" w:space="0" w:color="auto"/>
      </w:divBdr>
    </w:div>
    <w:div w:id="1809784472">
      <w:bodyDiv w:val="1"/>
      <w:marLeft w:val="0"/>
      <w:marRight w:val="0"/>
      <w:marTop w:val="0"/>
      <w:marBottom w:val="0"/>
      <w:divBdr>
        <w:top w:val="none" w:sz="0" w:space="0" w:color="auto"/>
        <w:left w:val="none" w:sz="0" w:space="0" w:color="auto"/>
        <w:bottom w:val="none" w:sz="0" w:space="0" w:color="auto"/>
        <w:right w:val="none" w:sz="0" w:space="0" w:color="auto"/>
      </w:divBdr>
    </w:div>
    <w:div w:id="1819489823">
      <w:bodyDiv w:val="1"/>
      <w:marLeft w:val="0"/>
      <w:marRight w:val="0"/>
      <w:marTop w:val="0"/>
      <w:marBottom w:val="0"/>
      <w:divBdr>
        <w:top w:val="none" w:sz="0" w:space="0" w:color="auto"/>
        <w:left w:val="none" w:sz="0" w:space="0" w:color="auto"/>
        <w:bottom w:val="none" w:sz="0" w:space="0" w:color="auto"/>
        <w:right w:val="none" w:sz="0" w:space="0" w:color="auto"/>
      </w:divBdr>
    </w:div>
    <w:div w:id="1857695467">
      <w:bodyDiv w:val="1"/>
      <w:marLeft w:val="0"/>
      <w:marRight w:val="0"/>
      <w:marTop w:val="0"/>
      <w:marBottom w:val="0"/>
      <w:divBdr>
        <w:top w:val="none" w:sz="0" w:space="0" w:color="auto"/>
        <w:left w:val="none" w:sz="0" w:space="0" w:color="auto"/>
        <w:bottom w:val="none" w:sz="0" w:space="0" w:color="auto"/>
        <w:right w:val="none" w:sz="0" w:space="0" w:color="auto"/>
      </w:divBdr>
      <w:divsChild>
        <w:div w:id="1909801905">
          <w:marLeft w:val="0"/>
          <w:marRight w:val="0"/>
          <w:marTop w:val="0"/>
          <w:marBottom w:val="0"/>
          <w:divBdr>
            <w:top w:val="none" w:sz="0" w:space="0" w:color="auto"/>
            <w:left w:val="none" w:sz="0" w:space="0" w:color="auto"/>
            <w:bottom w:val="none" w:sz="0" w:space="0" w:color="auto"/>
            <w:right w:val="none" w:sz="0" w:space="0" w:color="auto"/>
          </w:divBdr>
        </w:div>
      </w:divsChild>
    </w:div>
    <w:div w:id="1874492069">
      <w:bodyDiv w:val="1"/>
      <w:marLeft w:val="0"/>
      <w:marRight w:val="0"/>
      <w:marTop w:val="0"/>
      <w:marBottom w:val="0"/>
      <w:divBdr>
        <w:top w:val="none" w:sz="0" w:space="0" w:color="auto"/>
        <w:left w:val="none" w:sz="0" w:space="0" w:color="auto"/>
        <w:bottom w:val="none" w:sz="0" w:space="0" w:color="auto"/>
        <w:right w:val="none" w:sz="0" w:space="0" w:color="auto"/>
      </w:divBdr>
    </w:div>
    <w:div w:id="1877934518">
      <w:bodyDiv w:val="1"/>
      <w:marLeft w:val="0"/>
      <w:marRight w:val="0"/>
      <w:marTop w:val="0"/>
      <w:marBottom w:val="0"/>
      <w:divBdr>
        <w:top w:val="none" w:sz="0" w:space="0" w:color="auto"/>
        <w:left w:val="none" w:sz="0" w:space="0" w:color="auto"/>
        <w:bottom w:val="none" w:sz="0" w:space="0" w:color="auto"/>
        <w:right w:val="none" w:sz="0" w:space="0" w:color="auto"/>
      </w:divBdr>
    </w:div>
    <w:div w:id="1882470444">
      <w:bodyDiv w:val="1"/>
      <w:marLeft w:val="0"/>
      <w:marRight w:val="0"/>
      <w:marTop w:val="0"/>
      <w:marBottom w:val="0"/>
      <w:divBdr>
        <w:top w:val="none" w:sz="0" w:space="0" w:color="auto"/>
        <w:left w:val="none" w:sz="0" w:space="0" w:color="auto"/>
        <w:bottom w:val="none" w:sz="0" w:space="0" w:color="auto"/>
        <w:right w:val="none" w:sz="0" w:space="0" w:color="auto"/>
      </w:divBdr>
    </w:div>
    <w:div w:id="1920824917">
      <w:bodyDiv w:val="1"/>
      <w:marLeft w:val="0"/>
      <w:marRight w:val="0"/>
      <w:marTop w:val="0"/>
      <w:marBottom w:val="0"/>
      <w:divBdr>
        <w:top w:val="none" w:sz="0" w:space="0" w:color="auto"/>
        <w:left w:val="none" w:sz="0" w:space="0" w:color="auto"/>
        <w:bottom w:val="none" w:sz="0" w:space="0" w:color="auto"/>
        <w:right w:val="none" w:sz="0" w:space="0" w:color="auto"/>
      </w:divBdr>
    </w:div>
    <w:div w:id="1945529914">
      <w:bodyDiv w:val="1"/>
      <w:marLeft w:val="0"/>
      <w:marRight w:val="0"/>
      <w:marTop w:val="0"/>
      <w:marBottom w:val="0"/>
      <w:divBdr>
        <w:top w:val="none" w:sz="0" w:space="0" w:color="auto"/>
        <w:left w:val="none" w:sz="0" w:space="0" w:color="auto"/>
        <w:bottom w:val="none" w:sz="0" w:space="0" w:color="auto"/>
        <w:right w:val="none" w:sz="0" w:space="0" w:color="auto"/>
      </w:divBdr>
    </w:div>
    <w:div w:id="1947426161">
      <w:bodyDiv w:val="1"/>
      <w:marLeft w:val="0"/>
      <w:marRight w:val="0"/>
      <w:marTop w:val="0"/>
      <w:marBottom w:val="0"/>
      <w:divBdr>
        <w:top w:val="none" w:sz="0" w:space="0" w:color="auto"/>
        <w:left w:val="none" w:sz="0" w:space="0" w:color="auto"/>
        <w:bottom w:val="none" w:sz="0" w:space="0" w:color="auto"/>
        <w:right w:val="none" w:sz="0" w:space="0" w:color="auto"/>
      </w:divBdr>
    </w:div>
    <w:div w:id="2008971966">
      <w:bodyDiv w:val="1"/>
      <w:marLeft w:val="0"/>
      <w:marRight w:val="0"/>
      <w:marTop w:val="0"/>
      <w:marBottom w:val="0"/>
      <w:divBdr>
        <w:top w:val="none" w:sz="0" w:space="0" w:color="auto"/>
        <w:left w:val="none" w:sz="0" w:space="0" w:color="auto"/>
        <w:bottom w:val="none" w:sz="0" w:space="0" w:color="auto"/>
        <w:right w:val="none" w:sz="0" w:space="0" w:color="auto"/>
      </w:divBdr>
    </w:div>
    <w:div w:id="2066877968">
      <w:bodyDiv w:val="1"/>
      <w:marLeft w:val="0"/>
      <w:marRight w:val="0"/>
      <w:marTop w:val="0"/>
      <w:marBottom w:val="0"/>
      <w:divBdr>
        <w:top w:val="none" w:sz="0" w:space="0" w:color="auto"/>
        <w:left w:val="none" w:sz="0" w:space="0" w:color="auto"/>
        <w:bottom w:val="none" w:sz="0" w:space="0" w:color="auto"/>
        <w:right w:val="none" w:sz="0" w:space="0" w:color="auto"/>
      </w:divBdr>
    </w:div>
    <w:div w:id="21400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414C-77BE-48A2-AE5C-0C4277A6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PBI</vt:lpstr>
    </vt:vector>
  </TitlesOfParts>
  <Manager>JJF</Manager>
  <Company>JJF</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dc:title>
  <dc:subject>ZDiZ SOPOT</dc:subject>
  <dc:creator>JJF</dc:creator>
  <dc:description>rozmiar wstawki 150 dpi ikonki 600dpi</dc:description>
  <cp:lastModifiedBy>Marcin Switalski</cp:lastModifiedBy>
  <cp:revision>2</cp:revision>
  <cp:lastPrinted>2017-06-13T00:23:00Z</cp:lastPrinted>
  <dcterms:created xsi:type="dcterms:W3CDTF">2018-12-07T11:52:00Z</dcterms:created>
  <dcterms:modified xsi:type="dcterms:W3CDTF">2018-12-07T11:52:00Z</dcterms:modified>
</cp:coreProperties>
</file>